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8AD" w:rsidRPr="00301F45" w:rsidRDefault="009444C1" w:rsidP="00CA48A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                                                          </w:t>
      </w:r>
      <w:r w:rsidR="00CA48AD"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A48AD" w:rsidRPr="00301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="00CA48AD"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.7.03-03</w:t>
      </w:r>
    </w:p>
    <w:p w:rsidR="00CA48AD" w:rsidRPr="00301F45" w:rsidRDefault="00CA48AD" w:rsidP="00CA48AD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МИНИСТЕРСТВО ОБРАЗОВАНИЯ И НАУКИ РЕСПУБЛИКИ КАЗАХСТАН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ЮЖНО-КАЗАХСТАНСКИЙ ГОСУДАРСТВЕННЫЙ УНИВЕРСИТЕТ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ИМ. М.АУЕЗОВА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Кафедра «Патология животных»</w:t>
      </w: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9444C1">
      <w:pPr>
        <w:tabs>
          <w:tab w:val="left" w:pos="26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Курбанова А.С.</w:t>
      </w: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88490" cy="1431290"/>
            <wp:effectExtent l="0" t="0" r="0" b="0"/>
            <wp:docPr id="18" name="Рисунок 18" descr="Описание: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Эмблем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КЕЙС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дисциплине</w:t>
      </w: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Эпизоотология и инфекционные болезни</w:t>
      </w:r>
      <w:r w:rsidRPr="00301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животных</w:t>
      </w:r>
      <w:proofErr w:type="gramStart"/>
      <w:r w:rsidRPr="00301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9C6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gramEnd"/>
      <w:r w:rsidR="009C6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9C6161" w:rsidRPr="009C6161" w:rsidRDefault="009C6161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тему</w:t>
      </w:r>
      <w:r w:rsidRPr="009C6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9C6161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«Биологическая безопасность при работе с патогенными микроорганизмами»(Сибирская язва)</w:t>
      </w:r>
    </w:p>
    <w:p w:rsidR="00CA48AD" w:rsidRPr="009C6161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BE1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8225" cy="2365375"/>
            <wp:effectExtent l="0" t="0" r="3175" b="0"/>
            <wp:docPr id="19" name="Рисунок 19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225" cy="236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Шымкент, 201</w:t>
      </w:r>
      <w:r w:rsidRPr="00301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г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48AD" w:rsidRPr="00301F45" w:rsidRDefault="00CA48AD" w:rsidP="00CA48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МИНИСТЕРСТВО ОБРАЗОВАНИЯ И НАУКИ РЕСПУБЛИКИ КАЗАХСТАН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ЮЖНО-КАЗАХСТАНСКИЙ ГОСУДАРСТВЕННЫЙ УНИВЕРСИТЕТ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ИМ. М.АУЕЗОВА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Кафедра «Патология животных»</w:t>
      </w:r>
    </w:p>
    <w:p w:rsidR="00CA48AD" w:rsidRPr="00301F45" w:rsidRDefault="00CA48AD" w:rsidP="00CA48A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48AD" w:rsidRPr="00301F45" w:rsidRDefault="00CA48AD" w:rsidP="00CA48A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48AD" w:rsidRDefault="00CA48AD" w:rsidP="00CA48A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48AD" w:rsidRPr="00301F45" w:rsidRDefault="00CA48AD" w:rsidP="00CA48A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tabs>
          <w:tab w:val="left" w:pos="26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Курбанова А.С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.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КЕЙС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дисциплине</w:t>
      </w: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Эпизоотология и инфекционные болезни</w:t>
      </w:r>
      <w:r w:rsidRPr="00301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животных»</w:t>
      </w:r>
    </w:p>
    <w:p w:rsidR="009C6161" w:rsidRPr="009C6161" w:rsidRDefault="009C6161" w:rsidP="009C6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т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ему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:</w:t>
      </w:r>
      <w:r w:rsidRPr="009C6161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</w:t>
      </w:r>
      <w:proofErr w:type="gramEnd"/>
      <w:r w:rsidRPr="009C6161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Биологическая безопасность при работе с патогенными микроорганизмами»(Сибирская язва)</w:t>
      </w:r>
    </w:p>
    <w:p w:rsidR="009C6161" w:rsidRPr="00301F45" w:rsidRDefault="009C6161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для студентов специальности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5В120100- Ветеринарная медицина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Default="00CA48AD" w:rsidP="009C61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C6161" w:rsidRPr="00301F45" w:rsidRDefault="009C6161" w:rsidP="009C61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Шымкент, 201</w:t>
      </w:r>
      <w:r w:rsidRPr="00301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301F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г</w:t>
      </w:r>
    </w:p>
    <w:p w:rsidR="00CA48AD" w:rsidRPr="00301F45" w:rsidRDefault="00CA48AD" w:rsidP="00CA4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УДК  616-018 (083.13)</w:t>
      </w: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КБЖ   28.66  </w:t>
      </w: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Составитель: ст. преподаватели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Курбанова А.С</w:t>
      </w: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6161" w:rsidRPr="009C6161" w:rsidRDefault="00CA48AD" w:rsidP="009C61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Кейс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дисциплине </w:t>
      </w: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>«Эпизоотология и инфекционные болезни животных»</w:t>
      </w:r>
      <w:r w:rsidR="009C6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9C616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тему </w:t>
      </w:r>
      <w:r w:rsidR="009C6161" w:rsidRPr="009C6161">
        <w:rPr>
          <w:rFonts w:ascii="Times New Roman" w:eastAsia="Calibri" w:hAnsi="Times New Roman" w:cs="Times New Roman"/>
          <w:sz w:val="28"/>
          <w:szCs w:val="28"/>
          <w:lang w:val="kk-KZ"/>
        </w:rPr>
        <w:t>«Биологическая безопасность при работе с патогенными микроорганизмами»(Сибирская язва)</w:t>
      </w:r>
    </w:p>
    <w:p w:rsidR="009C6161" w:rsidRPr="00301F45" w:rsidRDefault="009C6161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Шымкент: ЮКГУ им.М.Ауезова, 201</w:t>
      </w: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</w:t>
      </w:r>
      <w:r w:rsidR="009C6161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с.</w:t>
      </w: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9C61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Кейс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дисциплине </w:t>
      </w:r>
      <w:bookmarkStart w:id="0" w:name="_GoBack"/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>«Эпизоотология и инфекционные болезни животных»</w:t>
      </w:r>
      <w:bookmarkEnd w:id="0"/>
      <w:r w:rsidR="009C6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тему </w:t>
      </w:r>
      <w:r w:rsidR="009C6161" w:rsidRPr="009C6161">
        <w:rPr>
          <w:rFonts w:ascii="Times New Roman" w:eastAsia="Calibri" w:hAnsi="Times New Roman" w:cs="Times New Roman"/>
          <w:sz w:val="28"/>
          <w:szCs w:val="28"/>
          <w:lang w:val="kk-KZ"/>
        </w:rPr>
        <w:t>«Биологическая безопасность при работе с патогенными микроорганизмами»(Сибирская язва)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соответсвии с требованиями учебног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плана и программой дисциплины </w:t>
      </w: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«Эпизоотология и инфекционные болезни животных» 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 включает все необходимые сведения по выполнению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кейса</w:t>
      </w:r>
      <w:r w:rsidR="009C61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Кейс 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предназначен для студентов специальности 5В120100 – Ветеринарная медицина</w:t>
      </w: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Рецензент:                                                             Б.С.Турымбетов</w:t>
      </w:r>
    </w:p>
    <w:p w:rsidR="00CA48AD" w:rsidRPr="00301F45" w:rsidRDefault="00CA48AD" w:rsidP="00CA48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д.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01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х.н., профессор                                                              </w:t>
      </w: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Рассмотрено и рекомендовано к печати заседанием кафедры «Патология животных» </w:t>
      </w:r>
      <w:proofErr w:type="gramStart"/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 №     от  «   »         2018 г.) и методической комиссией инновационной технологии обучения Высшей школы «Сельскохозяйственная наука» ( протокол  № </w:t>
      </w: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от «  »  2018 г. ) </w:t>
      </w: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8AD" w:rsidRPr="00301F45" w:rsidRDefault="00CA48AD" w:rsidP="00CA4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Рекомендовано к изданию Методическим советом ЮКГУ им. М.Әуезова, протокол №    </w:t>
      </w: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от  «</w:t>
      </w:r>
      <w:r w:rsidRPr="00301F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»             2018 г.</w:t>
      </w:r>
    </w:p>
    <w:p w:rsidR="00CA48AD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CA48AD" w:rsidRPr="00301F45" w:rsidRDefault="00CA48AD" w:rsidP="00CA48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CA48AD" w:rsidRPr="009C6161" w:rsidRDefault="00CA48AD" w:rsidP="009C616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01F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© Южно-Казахстанский государственный университет </w:t>
      </w:r>
      <w:r w:rsidRPr="00301F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им. </w:t>
      </w:r>
      <w:proofErr w:type="spellStart"/>
      <w:r w:rsidRPr="00301F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М.Ауезова</w:t>
      </w:r>
      <w:proofErr w:type="spellEnd"/>
      <w:r w:rsidRPr="00301F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 20</w:t>
      </w:r>
      <w:r w:rsidRPr="00301F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  <w:t>1</w:t>
      </w:r>
      <w:r w:rsidRPr="00301F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</w:t>
      </w:r>
      <w:r w:rsidRPr="00301F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  <w:t>г.</w:t>
      </w:r>
    </w:p>
    <w:p w:rsidR="00CA48AD" w:rsidRDefault="00CA48AD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5982" w:rsidRDefault="00E45982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BD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A48AD" w:rsidRDefault="00CA48AD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98F" w:rsidRPr="00827BD9" w:rsidRDefault="0072298F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Актуальность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территории Республики Казахстан имеется значительное количество почвенных очагов сибирской язвы, где наблюдается заболевание сельскохозяйственных животных и людей, поэтому разработка более эффективной борьбы с этой инфекцией является одной из важнейших задач ветеринарной наука и практики.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 на то, что объем профилактической вакцинации животных из года в год увеличивался, а с 1984 года в республике введена двукратная иммунизация всего поголовья, вспышки этой болезни продолжают регистрировать с определенными закономерностями. Такое положение объясняется тем, что еще надо конца выяснены и, соответственно, не учитываются при проведении профилактических мероприятий все факторы, оказывающие влияние на возникновение и распространение сибирской язвы.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Известно, что эпизоотический процесс развивается под влиянием комплекса природных и социально-экологических факторов. Поэтому очевидна необходимость более детального изучения особенностей проявления сибирской язвы в разных областях Казахстана, характеризующихся своеобразием природно-географических и хозяйственных условий. 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Несмотря на определенные успехи науки и практики по предупреждению этого заболевания многие вопросы остаются неразрешенными.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требуют совершенствования мето</w:t>
      </w:r>
      <w:r w:rsidR="004D490E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 и средства прижизненной и посмерт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экспресс-диагностики сибирской язвы, определение устойчивости животных к заболеванию в зави</w:t>
      </w:r>
      <w:r w:rsidR="004D490E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симости от их возрас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и влияния факторов внешней ср</w:t>
      </w:r>
      <w:r w:rsidR="004D490E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еды, определение эпизоотологичес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эффективности применения специфических вакцин, а так же разработка прогноза возможных изменений эпизоотической ситуации, что является одной из важнейших задач эпизоотологии, так как это позволяет определять целесообразность, своевременность и наиболее рациональную схему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</w:t>
      </w:r>
      <w:r w:rsidR="004D490E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соответствующих мероприятий по безопасности        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 указанных вопросов посвящена настоящая задача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Цель и задачи.</w:t>
      </w:r>
      <w:r w:rsidRPr="00827B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Целью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исследований - является изыскание путей </w:t>
      </w:r>
      <w:r w:rsidR="004D490E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повышения эффективности </w:t>
      </w:r>
      <w:proofErr w:type="spellStart"/>
      <w:r w:rsidR="004D490E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противос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ибираязвенных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 в Республике Казахстан. В связи о чем, на разрешение поставлены следующие </w:t>
      </w:r>
      <w:r w:rsidRPr="00827B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задачи: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изучить особенности, тенденции и закономерности распространения сибирской язвы в различных природно-хозяйственных зонах Республики Казахстан;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изучить выживаемость возбудителя сибирской язви в почвах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 зон республики;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разработать методы дезинфекции сибиреязвенных скотомогильников 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оырья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животного происхождения;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изучить восприимчивость животных к сибирской язве в зависимости от способа заражения и влияния факторов внешней среды;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изучить степень устойчивости ягнят к заболеванию сибирской язвой;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определить эффективность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противосибиреязвенных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профилактических мероприятий в Республике Казахстан;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составить прогнозы эпизоотической ситуации по сибирской язве;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разработать оптимальную схему специфической профилактики сибирской язвы сельскохозяйственных животных.</w:t>
      </w:r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Научная новизна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Обобщены результаты многолетних комплексных исследований эпизоотического процес</w:t>
      </w:r>
      <w:r w:rsidR="005D1955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 сибирской язвы 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выявлены особенности, тенденции и закономерности регионального распространения болезни и установлено, что современную эпизоотическую ситуацию определяют заболеваемость крупного рогатого скота, преимущественно молодняка в возрасте до 2-х лет, хотя в общей структуре заболеваемости в последние 5 лет произошли изменения в сторону уменьшения доли заболеваемости крупного рогатого скота и увеличения доли заболеваемости овец.</w:t>
      </w:r>
      <w:proofErr w:type="gramEnd"/>
    </w:p>
    <w:p w:rsidR="00E45982" w:rsidRPr="00827BD9" w:rsidRDefault="00E45982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Изучена выживаемость возбудителя сибирской язвы впочва различных зон Казахстана и показана эпизоотическая опасность мест захоронения сибиреязвенных трупов животных. Доказана возможность обеззараживания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бромиотым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метилом и его смесью с окисью этилена сибиреязвенных скотомогильников, расположенных в различных типах почв, характерных для Казахстана. Показана возможность дезинфекции обсемененной возбудителем сибирской язвы шерсти,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запресованной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тюки, путем обработки их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спороппдними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газами в траншеях под полиэтиленовым покрытием.</w:t>
      </w:r>
    </w:p>
    <w:p w:rsidR="00827BD9" w:rsidRPr="00827BD9" w:rsidRDefault="00827BD9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7BD9" w:rsidRDefault="00827BD9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298F" w:rsidRPr="00827BD9" w:rsidRDefault="0072298F" w:rsidP="00827B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B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Кейс-задание </w:t>
      </w:r>
    </w:p>
    <w:p w:rsidR="00CA48AD" w:rsidRPr="00827BD9" w:rsidRDefault="00CA48AD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1. В свиноводческом хозяйстве заболели свиньи. Болезнь характеризуется отеком шеи, затрудненным глотанием и дыханием, кашлем и сопением животных. </w:t>
      </w:r>
      <w:proofErr w:type="gramStart"/>
      <w:r w:rsidRPr="00827BD9">
        <w:rPr>
          <w:rFonts w:ascii="Times New Roman" w:hAnsi="Times New Roman" w:cs="Times New Roman"/>
          <w:sz w:val="28"/>
          <w:szCs w:val="28"/>
        </w:rPr>
        <w:t>При микроскопии выделенных из заглоточных и подчелюстных лимфоузлов трупа свиньи бактерий были обнаружены грамположительные палочки, окруженные капсулой.</w:t>
      </w:r>
      <w:proofErr w:type="gramEnd"/>
      <w:r w:rsidRPr="00827BD9">
        <w:rPr>
          <w:rFonts w:ascii="Times New Roman" w:hAnsi="Times New Roman" w:cs="Times New Roman"/>
          <w:sz w:val="28"/>
          <w:szCs w:val="28"/>
        </w:rPr>
        <w:t xml:space="preserve"> На МПА бактерии образовывали R-формы колоний. Какое заболевание должен заподозрить ветврач? </w:t>
      </w: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2. При исследовании материала на сибирскую язву лаборант сделал посев на кровяной МПА. На следующий день он увидел рост колоний бактерий, вокруг которых была заметна отчетливая зона </w:t>
      </w:r>
      <w:proofErr w:type="gramStart"/>
      <w:r w:rsidRPr="00827BD9">
        <w:rPr>
          <w:rFonts w:ascii="Times New Roman" w:hAnsi="Times New Roman" w:cs="Times New Roman"/>
          <w:sz w:val="28"/>
          <w:szCs w:val="28"/>
        </w:rPr>
        <w:t>β-</w:t>
      </w:r>
      <w:proofErr w:type="gramEnd"/>
      <w:r w:rsidRPr="00827BD9">
        <w:rPr>
          <w:rFonts w:ascii="Times New Roman" w:hAnsi="Times New Roman" w:cs="Times New Roman"/>
          <w:sz w:val="28"/>
          <w:szCs w:val="28"/>
        </w:rPr>
        <w:t xml:space="preserve">гемолиза. Лаборант сделал мазки и окрасил их по </w:t>
      </w:r>
      <w:proofErr w:type="spellStart"/>
      <w:r w:rsidRPr="00827BD9">
        <w:rPr>
          <w:rFonts w:ascii="Times New Roman" w:hAnsi="Times New Roman" w:cs="Times New Roman"/>
          <w:sz w:val="28"/>
          <w:szCs w:val="28"/>
        </w:rPr>
        <w:t>Граму</w:t>
      </w:r>
      <w:proofErr w:type="spellEnd"/>
      <w:r w:rsidRPr="00827BD9">
        <w:rPr>
          <w:rFonts w:ascii="Times New Roman" w:hAnsi="Times New Roman" w:cs="Times New Roman"/>
          <w:sz w:val="28"/>
          <w:szCs w:val="28"/>
        </w:rPr>
        <w:t xml:space="preserve">. Морфологические и </w:t>
      </w:r>
      <w:proofErr w:type="spellStart"/>
      <w:r w:rsidRPr="00827BD9">
        <w:rPr>
          <w:rFonts w:ascii="Times New Roman" w:hAnsi="Times New Roman" w:cs="Times New Roman"/>
          <w:sz w:val="28"/>
          <w:szCs w:val="28"/>
        </w:rPr>
        <w:t>тинкториальные</w:t>
      </w:r>
      <w:proofErr w:type="spellEnd"/>
      <w:r w:rsidRPr="00827BD9">
        <w:rPr>
          <w:rFonts w:ascii="Times New Roman" w:hAnsi="Times New Roman" w:cs="Times New Roman"/>
          <w:sz w:val="28"/>
          <w:szCs w:val="28"/>
        </w:rPr>
        <w:t xml:space="preserve"> свойства бактерий были типичны для возбудителя сибирской язвы. Можно ли считать диагноз на сибирскую язву установленным?</w:t>
      </w:r>
    </w:p>
    <w:p w:rsid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 3. При окраске мазка из чистой культуры бацилл  и его </w:t>
      </w:r>
      <w:proofErr w:type="spellStart"/>
      <w:r w:rsidRPr="00827BD9">
        <w:rPr>
          <w:rFonts w:ascii="Times New Roman" w:hAnsi="Times New Roman" w:cs="Times New Roman"/>
          <w:sz w:val="28"/>
          <w:szCs w:val="28"/>
        </w:rPr>
        <w:t>микроскопированииобнаружил</w:t>
      </w:r>
      <w:proofErr w:type="spellEnd"/>
      <w:r w:rsidRPr="00827BD9">
        <w:rPr>
          <w:rFonts w:ascii="Times New Roman" w:hAnsi="Times New Roman" w:cs="Times New Roman"/>
          <w:sz w:val="28"/>
          <w:szCs w:val="28"/>
        </w:rPr>
        <w:t xml:space="preserve"> мелкие </w:t>
      </w:r>
      <w:proofErr w:type="spellStart"/>
      <w:r w:rsidRPr="00827BD9">
        <w:rPr>
          <w:rFonts w:ascii="Times New Roman" w:hAnsi="Times New Roman" w:cs="Times New Roman"/>
          <w:sz w:val="28"/>
          <w:szCs w:val="28"/>
        </w:rPr>
        <w:t>кокковидные</w:t>
      </w:r>
      <w:proofErr w:type="spellEnd"/>
      <w:r w:rsidRPr="00827BD9">
        <w:rPr>
          <w:rFonts w:ascii="Times New Roman" w:hAnsi="Times New Roman" w:cs="Times New Roman"/>
          <w:sz w:val="28"/>
          <w:szCs w:val="28"/>
        </w:rPr>
        <w:t xml:space="preserve"> формы микроорганизмов фиолетового цвета. Что это за микроорганизмы? Была ли нарушена последовательность о</w:t>
      </w:r>
      <w:r>
        <w:rPr>
          <w:rFonts w:ascii="Times New Roman" w:hAnsi="Times New Roman" w:cs="Times New Roman"/>
          <w:sz w:val="28"/>
          <w:szCs w:val="28"/>
        </w:rPr>
        <w:t>краски спорообразующих бактерий</w:t>
      </w:r>
      <w:r w:rsidRPr="00827BD9">
        <w:rPr>
          <w:rFonts w:ascii="Times New Roman" w:hAnsi="Times New Roman" w:cs="Times New Roman"/>
          <w:sz w:val="28"/>
          <w:szCs w:val="28"/>
        </w:rPr>
        <w:t>?</w:t>
      </w:r>
    </w:p>
    <w:p w:rsid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Биологическая безопасность</w:t>
      </w:r>
      <w:r w:rsidRPr="00827BD9">
        <w:rPr>
          <w:rFonts w:ascii="Times New Roman" w:hAnsi="Times New Roman" w:cs="Times New Roman"/>
          <w:sz w:val="28"/>
          <w:szCs w:val="28"/>
          <w:shd w:val="clear" w:color="auto" w:fill="FFFFFF"/>
        </w:rPr>
        <w:t> – это состояние защищенности людей, сельскохозяйственных животных и растений, окружающей среды от опасностей, вызванных или вызываемых источником биолого-социальной чрезвычайной ситуации. Под биологической безопасностью подразумевается комплекс мероприятий, осуществляемых для предотвращения проникновения и распространения инфекционных заболеваний в сфере животноводства. Эффективная программа по биологической безопасности позволит минимизировать ри</w:t>
      </w:r>
      <w:proofErr w:type="gramStart"/>
      <w:r w:rsidRPr="00827BD9">
        <w:rPr>
          <w:rFonts w:ascii="Times New Roman" w:hAnsi="Times New Roman" w:cs="Times New Roman"/>
          <w:sz w:val="28"/>
          <w:szCs w:val="28"/>
          <w:shd w:val="clear" w:color="auto" w:fill="FFFFFF"/>
        </w:rPr>
        <w:t>ск всп</w:t>
      </w:r>
      <w:proofErr w:type="gramEnd"/>
      <w:r w:rsidRPr="00827BD9">
        <w:rPr>
          <w:rFonts w:ascii="Times New Roman" w:hAnsi="Times New Roman" w:cs="Times New Roman"/>
          <w:sz w:val="28"/>
          <w:szCs w:val="28"/>
          <w:shd w:val="clear" w:color="auto" w:fill="FFFFFF"/>
        </w:rPr>
        <w:t>ышек заболеваний и передачи инфекций от животного к животному и от животного к человеку.</w:t>
      </w:r>
    </w:p>
    <w:p w:rsidR="003B13A5" w:rsidRDefault="003B13A5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8AD" w:rsidRPr="00827BD9" w:rsidRDefault="00CA48AD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086" w:rsidRPr="00827BD9" w:rsidRDefault="006A0E2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Краткая характеристика болезни </w:t>
      </w:r>
      <w:r w:rsidRPr="00827B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сибирская язва</w:t>
      </w:r>
    </w:p>
    <w:p w:rsidR="006A0E28" w:rsidRPr="00827BD9" w:rsidRDefault="006A0E28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3368" w:rsidRPr="00827BD9" w:rsidRDefault="00103368" w:rsidP="00827BD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Сибирская язва (</w:t>
      </w:r>
      <w:proofErr w:type="spellStart"/>
      <w:r w:rsidRPr="00827B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anthrax</w:t>
      </w:r>
      <w:proofErr w:type="spellEnd"/>
      <w:r w:rsidRPr="00827B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)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Сибирская язва (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anthrax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исключительно остро протекающее заболевание всех видов сельскохозяйственных и диких животных, а также человека, характеризующееся явлениями сепсиса, интоксикации и образованием на участках тела разной величины карбункулов, в большинстве случаев заканчивается смертью.</w:t>
      </w:r>
    </w:p>
    <w:p w:rsidR="003B13A5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Экономический уще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рб скл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адывается из высокой летальности заболевших животных (до 90%-100%). Карантинные мероприятия предусматривают уничтожение молока, сжигание трупов и навоза и т.д. </w:t>
      </w:r>
    </w:p>
    <w:p w:rsidR="00B30B79" w:rsidRPr="00827BD9" w:rsidRDefault="00B30B79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0B79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B30B79"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собенности сибирской язвы у свиней  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Долгое время вопрос о восприимчивости свиней к сибирской язве оставался спорным. Многие ученые считали, что свиньи не болеют в естественных условиях сибирской язвой. Однако это мнение вызвало сомнение, когда ряд исследователей воспроизвели сибирскую язву у свиней со смертельным исходом [6].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Сибирская язва у свиней чаще протекает в виде местного патологического процесса и реже в форме септицемии, что свидетельствует о высокой природной устойчивости этих животных.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Заражение свиней сибирской язвой происходит в основном алиментарным путем. Незначительные повреждения слизистой оболочки ротовой полости и пищеварительного тракта способствуют проникновению возбудителя в лимфатические регионарные узлы, а затем в кровяное русло [8]. По данным Н.Г.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[7] у свиней подчелюстные и заглоточные лимфатические узлы поражаются в 95% случаев, это намного больше, чем другие узлы и паренхиматозные органы.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Сибирской язвой свиньи болеют независимо от возраста, пола и породы [9]. Заболевание может возникать в течение всего года, но чаще оно проявляется летом. Причиной заболевания могут быть корма и вода, загрязненные спорами возбудителя. Основным же резервуаром возбудителя угнетение. Иногда в области шеи появляется припухлость. Смерть больного животного наступает через 1 - 2 дня.</w:t>
      </w:r>
    </w:p>
    <w:p w:rsidR="000B64B0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Ангинозная форма сибирской язвы характеризуется возможным незначительным повышением температуры до 40,5 - 41°в течение 1 -2 дней с последующим понижением до нормы. Отмечены неоднократные наблюдения гибели свиней в первые сутки.</w:t>
      </w:r>
    </w:p>
    <w:p w:rsidR="000B64B0" w:rsidRDefault="000B64B0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4B0" w:rsidRDefault="000B64B0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4B0" w:rsidRDefault="000B64B0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4B0" w:rsidRDefault="000B64B0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4B0" w:rsidRDefault="000B64B0" w:rsidP="00BE1B5D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13785" cy="2720975"/>
            <wp:effectExtent l="0" t="0" r="5715" b="3175"/>
            <wp:docPr id="20" name="Рисунок 20" descr="ÐÐ°ÑÑÐ¸Ð½ÐºÐ¸ Ð¿Ð¾ Ð·Ð°Ð¿ÑÐ¾ÑÑ ÑÐ¸Ð±Ð¸ÑÑÐºÐ°Ñ ÑÐ·Ð²Ð° ÑÐ²Ð¸Ð½ÐµÐ¹ ÐºÐ°ÑÑÐ¸Ð½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Ð¸Ð±Ð¸ÑÑÐºÐ°Ñ ÑÐ·Ð²Ð° ÑÐ²Ð¸Ð½ÐµÐ¹ ÐºÐ°ÑÑÐ¸Ð½ÐºÐ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85" cy="272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4B0" w:rsidRDefault="000B64B0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Очагами антракса могут быть территории бывших кожевенных заводов, а также места, где производилось вскрытие трупов животных, павших от сибирской язвы. Заражение свиней сибирской язвой может происходить в результате скармливании им мяса животных, павших от сибирской язвы, а также при поедании нечистот и трупов павших крыс, возможных носителей бациллы антракса.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статистическим данным [6] количество различных клинических форм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сибирской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язви у свиней такова: местная форма - 95% случаев,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висцералная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 - 5% случаев, из которых 48% случаев составляют поражения брыжеечных лимфоузлов, 23% случая составляет кишечная форма и 29% случаев приходится на поражения паренхиматозных органов. На основании приведенных данных следует сделать вывод, что у свиней при сибирской язве поражаются главным образом лимфатические узлы головы. По многочисленным наблюдениям [2] следует, что клинические проявления сибирской язвы у свиней зависят от формы и течения инфекции. При острой форме течения болезни у свиней наблюдается резкое повышение температуры до 42°C и выше, отмечается плохой аппетит, резкое развитии инфекционного процесса, поверхность разреза лимфоузлов тускнеет, цвет изменяется до коричневато-красного, ярко-красного цвета, отмечаются темно-красные или темно-вишневые кровоизлияния. Затем ткань узла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некротизируется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Возможны абсцессы, окруженные соединительнотканной капсулой. Подчелюстные лимфоузлы могут достигать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появления отечности в области шеи по причине стеноза. Описаны случаи, когда отечность в области шеи постепенно исчезала и животные выздоравливали. Такие свиньи могут длительное время оставаться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бациллоносителями.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поражении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подчелюстных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шейных лимфоузлов сибирская язва может протекать в виде ангины. В этом случае в области шеи кожа приобретает синевато-красный оттенок с инфильтрацией в подкожных тканях головы и шеи. Видимые слизистые оболочки цианотичны. Животные 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находятся в состоянии угнетения и сильной одышки. Дыхание и прием корма затруднены из-за опухания глотки [9].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Кишечная форма сибирской язвы у свиней характеризуется расстройством пищеварения, рвотой, полной потерей аппетита, поносом или запором. Фекальные массы содержат кровь. Может появиться кратковременное повышение температуры до 40,5 - 41°С.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Сибирская язва у свиней довольно часто и долго может протекать хронически с поражением лимфатических узлов в области шеи и кишечника без заметных клинических признаков. Такая форма сибирской язвы у свиней диагностируется только после убоя и проведения бактериологических исследований.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характерных патологоанатомических признаков при сибирской язве у свиней является геморрагический лимфаденит с поражением подчелюстных, заглоточных и шейных лимфатических узлов. Возможны, но очень редко, поражения других лимфатических узлов и внутренних органов. Иногда, можно обнаружить поражение миндалин, на поверхности которых могут быть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дифтеритические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наложения. В глубине под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дифтеритическими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наложениями обнаруживаются очаги геморрагического воспаления и язвы. Иногда воспалительный процесс распространяется на корень языка, надгортанник и мягкое небо [6]. Изменения в лимфатических узлах могут быть заметными примерно на 10-й день после заражения. В этот период диагностировать сибирскую язву очень трудно.</w:t>
      </w:r>
    </w:p>
    <w:p w:rsidR="003B13A5" w:rsidRPr="00827BD9" w:rsidRDefault="003B13A5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Этиология.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Возбудитель болезни (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anthracis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неподвижная, грамположительная, спорообразующая палочка длинной 3-10 мкм, шириной 1-1,5 мкм. В организме возбудитель образует капсулу, а во внешней среде при доступе кислорода и температуре 12-42о – споры, которые сохраняются в почве до 80 лет.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Эпизоотологические данные.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Наиболее восприимчивыми к сибирской язве считаются домашние животные – крупный рогатый скот, </w:t>
      </w:r>
      <w:proofErr w:type="spellStart"/>
      <w:r w:rsidR="000B6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свиния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овцы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буйволы, лошади, ослы, олени и верблюды. Менее восприимчивы свиньи, еще менее восприимчива домашняя птица (только экспериментально). К сибирской язве восприимчив и человек.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Источниками возбудителя инфекции являются больные животные.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Факторами его передачи – трупы животных, контаминированные этим возбудителем, почва, корма, вода, навоз, подстилка, предметы ухода за животными, сырье и продукты животного происхождения.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Переносчиками возбудителя могут быть плотоядные животные, птицы, кровососущие насекомые.</w:t>
      </w:r>
    </w:p>
    <w:p w:rsidR="00071338" w:rsidRPr="00827BD9" w:rsidRDefault="0007133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1338" w:rsidRDefault="00071338" w:rsidP="00BE1B5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22550" cy="1738630"/>
            <wp:effectExtent l="0" t="0" r="6350" b="0"/>
            <wp:docPr id="6" name="Рисунок 6" descr="ÐÐ°ÑÑÐ¸Ð½ÐºÐ¸ Ð¿Ð¾ Ð·Ð°Ð¿ÑÐ¾ÑÑ ÐºÐµÐ¹Ñ  Ð·Ð°Ð´Ð°ÑÐ° Ð½Ð° ÑÐµÐ¼Ñ ÑÐ¸Ð±Ð¸ÑÑÐºÐ°Ñ ÑÐ·Ð²Ð°  Ð¶Ð¸Ð²Ð¾ÑÐ½Ñ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ÐÐ°ÑÑÐ¸Ð½ÐºÐ¸ Ð¿Ð¾ Ð·Ð°Ð¿ÑÐ¾ÑÑ ÐºÐµÐ¹Ñ  Ð·Ð°Ð´Ð°ÑÐ° Ð½Ð° ÑÐµÐ¼Ñ ÑÐ¸Ð±Ð¸ÑÑÐºÐ°Ñ ÑÐ·Ð²Ð°  Ð¶Ð¸Ð²Ð¾ÑÐ½ÑÑ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73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E72" w:rsidRDefault="00045E72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E72" w:rsidRDefault="00045E72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E72" w:rsidRPr="00827BD9" w:rsidRDefault="00045E72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Сибирская язва относится к почвенной инфекции. Заражение происходит чаще на пастбищах алиментарным путем. Сибирская язва регистрируется чаще всего в летний период, реже зимой при поедании животными инфицированного корма. Отмечается стационарность болезни.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настоящее время сибирская язва протекает в виде спорадических случаев, летальность до 100%.</w:t>
      </w:r>
    </w:p>
    <w:p w:rsidR="00071338" w:rsidRPr="00827BD9" w:rsidRDefault="0007133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1338" w:rsidRDefault="0007133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61895" cy="1849120"/>
            <wp:effectExtent l="0" t="0" r="0" b="0"/>
            <wp:docPr id="4" name="Рисунок 4" descr="ÐÐ°ÑÑÐ¸Ð½ÐºÐ¸ Ð¿Ð¾ Ð·Ð°Ð¿ÑÐ¾ÑÑ ÐºÐµÐ¹Ñ  Ð·Ð°Ð´Ð°ÑÐ° Ð½Ð° ÑÐµÐ¼Ñ ÑÐ¸Ð±Ð¸ÑÑÐºÐ°Ñ ÑÐ·Ð²Ð°  Ð¶Ð¸Ð²Ð¾ÑÐ½Ñ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ÐÐ°ÑÑÐ¸Ð½ÐºÐ¸ Ð¿Ð¾ Ð·Ð°Ð¿ÑÐ¾ÑÑ ÐºÐµÐ¹Ñ  Ð·Ð°Ð´Ð°ÑÐ° Ð½Ð° ÑÐµÐ¼Ñ ÑÐ¸Ð±Ð¸ÑÑÐºÐ°Ñ ÑÐ·Ð²Ð°  Ð¶Ð¸Ð²Ð¾ÑÐ½ÑÑ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95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2555" cy="1718310"/>
            <wp:effectExtent l="0" t="0" r="4445" b="0"/>
            <wp:docPr id="5" name="Рисунок 5" descr="ÐÐ°ÑÑÐ¸Ð½ÐºÐ¸ Ð¿Ð¾ Ð·Ð°Ð¿ÑÐ¾ÑÑ ÐºÐµÐ¹Ñ  Ð·Ð°Ð´Ð°ÑÐ° Ð½Ð° ÑÐµÐ¼Ñ ÑÐ¸Ð±Ð¸ÑÑÐºÐ°Ñ ÑÐ·Ð²Ð°  Ð¶Ð¸Ð²Ð¾ÑÐ½Ñ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ÐÐ°ÑÑÐ¸Ð½ÐºÐ¸ Ð¿Ð¾ Ð·Ð°Ð¿ÑÐ¾ÑÑ ÐºÐµÐ¹Ñ  Ð·Ð°Ð´Ð°ÑÐ° Ð½Ð° ÑÐµÐ¼Ñ ÑÐ¸Ð±Ð¸ÑÑÐºÐ°Ñ ÑÐ·Ð²Ð°  Ð¶Ð¸Ð²Ð¾ÑÐ½ÑÑ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555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E72" w:rsidRDefault="00045E72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E72" w:rsidRDefault="00045E72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E72" w:rsidRPr="00827BD9" w:rsidRDefault="00045E72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Патогенез.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Возбудитель, попав в организм, быстро размножается, проникая в лимфатические сосуды и в кровь. Размножение его в пораженных тканях и в очаге воспаления сопровождается накоплением токсических веществ. Под их действием происходит поражение эндотелия сосудов, повышается их проницаемость, возникают застои, отеки, множественные кровоизлияния, интоксикация, нервные явления и гибель животного.</w:t>
      </w:r>
    </w:p>
    <w:p w:rsidR="00B30B79" w:rsidRPr="00827BD9" w:rsidRDefault="00B30B79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1338" w:rsidRPr="00827BD9" w:rsidRDefault="0007133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79624" cy="4263527"/>
            <wp:effectExtent l="0" t="0" r="0" b="3810"/>
            <wp:docPr id="1" name="Рисунок 1" descr="ÐÐ°ÑÑÐ¸Ð½ÐºÐ¸ Ð¿Ð¾ Ð·Ð°Ð¿ÑÐ¾ÑÑ ÐºÐµÐ¹Ñ  Ð·Ð°Ð´Ð°ÑÐ° Ð½Ð° ÑÐµÐ¼Ñ ÑÐ¸Ð±Ð¸ÑÑÐºÐ°Ñ ÑÐ·Ð²Ð°  Ð¶Ð¸Ð²Ð¾ÑÐ½Ñ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ÐÐ°ÑÑÐ¸Ð½ÐºÐ¸ Ð¿Ð¾ Ð·Ð°Ð¿ÑÐ¾ÑÑ ÐºÐµÐ¹Ñ  Ð·Ð°Ð´Ð°ÑÐ° Ð½Ð° ÑÐµÐ¼Ñ ÑÐ¸Ð±Ð¸ÑÑÐºÐ°Ñ ÑÐ·Ð²Ð°  Ð¶Ð¸Ð²Ð¾ÑÐ½ÑÑ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970"/>
                    <a:stretch/>
                  </pic:blipFill>
                  <pic:spPr bwMode="auto">
                    <a:xfrm>
                      <a:off x="0" y="0"/>
                      <a:ext cx="4972299" cy="425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0B79" w:rsidRPr="00827BD9" w:rsidRDefault="00B30B79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Течение и симптомы болезни.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Инкубационный период колеблется от нескольких часов до 6-8 дней, в среднем 2-3 дня. Течение болезни бывает молниеносное, острое, подострое, а иногда, очень редко, хроническое (у свиней). Основные формы болезни: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септическя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карбункулярная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абортивная, кишечная, легочная и ангинозная (у свиней).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молниеносном течении у крупного рогатого скота отмечают лихорадку, учащение пульса и дыхания, метеоризм рубца, запоры или диарею, симптомы поражения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цнс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 носовой и ротовой полости полостей выделяется кровянистая пена, из прямой кишки – темного цвета кровь. Примеси крови содержит моча. Животное погибает внезапно или в течение 1-2 часов, а иногда нескольких минут.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Острое и подострое течение характеризуется менее выраженными клиническими признаками, гибель животных происходит через 2-8 дней.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Симптомы сибирской язвы у мелкого рогатого скота схожи с таковыми у крупного рогатого скота, а у лошадей отмечают колики.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Карбункулезная форма характеризуется образованием воспалительных инфильтратов в области головы, живота и плеч.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свиней сибирская язва проявляется местно в виде ангины, протекает чаще хронически.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Патологоанатомические изменения.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Трупное окоченение отсутствует (или оно слабо выражено), труп вздут, из естественных отверстий выделяется пенистая кровянистая жидкость, а иногда темного цвета кровь.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вскрытии обнаруживают: геморрагический диатез и лимфаденит; септическую селезенку; несвертывающуюся темно-вишневого цвета кровь; очаговые геморрагические – некротические (карбункулы) инфильтраты; серозно-геморрагические отеки в подкожной клетчатке; острую тимпанию рубца (у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рог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кота); геморрагическую некротическую ангину и геморрагическое некротическое воспаление подчелюстных, заглоточных и шейных лимфоузлов (у свиней).</w:t>
      </w:r>
    </w:p>
    <w:p w:rsidR="00103368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подозрении на сибирскую язву вскрывать труп запрещается, его следует сжечь.</w:t>
      </w:r>
    </w:p>
    <w:p w:rsidR="00B310C3" w:rsidRPr="00827BD9" w:rsidRDefault="00B310C3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0C3" w:rsidRDefault="00B310C3" w:rsidP="00B31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Диагностика</w:t>
      </w:r>
    </w:p>
    <w:p w:rsidR="00B310C3" w:rsidRDefault="00B310C3" w:rsidP="00B31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Учитывают эпизоотические, клинические, патологоанатомические данные, результаты бактериологического и серологического (реакция преципитации) исследований. У свиней используют аллергический метод диагностики. Для бактериологического исследования  в лабораторию, от всех видов животных кроме свиней, посылают ухо, отрезанное с той стороны, на котором лежит труп. У свиней для исследования направляют участки отечной соединительной ткани и заглоточные или подчелюстные узлы.</w:t>
      </w:r>
    </w:p>
    <w:p w:rsidR="00071338" w:rsidRPr="00827BD9" w:rsidRDefault="0007133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2550" cy="1738630"/>
            <wp:effectExtent l="0" t="0" r="6350" b="0"/>
            <wp:docPr id="2" name="Рисунок 2" descr="ÐÐ°ÑÑÐ¸Ð½ÐºÐ¸ Ð¿Ð¾ Ð·Ð°Ð¿ÑÐ¾ÑÑ ÐºÐµÐ¹Ñ  Ð·Ð°Ð´Ð°ÑÐ° Ð½Ð° ÑÐµÐ¼Ñ ÑÐ¸Ð±Ð¸ÑÑÐºÐ°Ñ ÑÐ·Ð²Ð°  Ð¶Ð¸Ð²Ð¾ÑÐ½Ñ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ÐÐ°ÑÑÐ¸Ð½ÐºÐ¸ Ð¿Ð¾ Ð·Ð°Ð¿ÑÐ¾ÑÑ ÐºÐµÐ¹Ñ  Ð·Ð°Ð´Ð°ÑÐ° Ð½Ð° ÑÐµÐ¼Ñ ÑÐ¸Ð±Ð¸ÑÑÐºÐ°Ñ ÑÐ·Ð²Ð°  Ð¶Ð¸Ð²Ð¾ÑÐ½ÑÑ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73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2550" cy="1738630"/>
            <wp:effectExtent l="0" t="0" r="6350" b="0"/>
            <wp:docPr id="3" name="Рисунок 3" descr="ÐÐ°ÑÑÐ¸Ð½ÐºÐ¸ Ð¿Ð¾ Ð·Ð°Ð¿ÑÐ¾ÑÑ ÐºÐµÐ¹Ñ  Ð·Ð°Ð´Ð°ÑÐ° Ð½Ð° ÑÐµÐ¼Ñ ÑÐ¸Ð±Ð¸ÑÑÐºÐ°Ñ ÑÐ·Ð²Ð°  Ð¶Ð¸Ð²Ð¾ÑÐ½Ñ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µÐ¹Ñ  Ð·Ð°Ð´Ð°ÑÐ° Ð½Ð° ÑÐµÐ¼Ñ ÑÐ¸Ð±Ð¸ÑÑÐºÐ°Ñ ÑÐ·Ð²Ð°  Ð¶Ð¸Ð²Ð¾ÑÐ½ÑÑ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73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A5" w:rsidRPr="00827BD9" w:rsidRDefault="003B13A5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B310C3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Лабораторный  метод </w:t>
      </w:r>
      <w:r w:rsidR="003B13A5"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исследования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объекта исследования был использован материал, отобранный от убитой свиньи возраста 1 год и 2 месяца. При первом же осмотре было обнаружено наличие отека в области шеи и увеличение заглоточных лимфатических узлов. Возникло подозрение на сибирскую язву, хотя владелец утверждал, что убой был произведен совершенно здоровой свиньи.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лимфоузлов было приготовлено 2 серии мазков. Одну серию мазков фиксировали над пламенем и окрашивали по Грамму, другую окрашивали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формалинизированнымгенцианвиолетом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Ребигеру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Посевы были сделаны общепринятым способом на МПБ и на скошенный МПА.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Инкубировали при 37° С. Из типичных колоний были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сделаны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отвивки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МПБ для постановки реакции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фаголизиса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"жемчужного ожерелья". Выделенные культуры дополнительно проверяли на гемолитическую активность высевом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кровяной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агар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Проведены биологические исследования путем заражения двух белых мышей в день поступления 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пробы,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материалом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приготовленным из пораженного лимфоузла. Кроме того, использованы также методы люминесцентной, фазово-контрастной и электронной микроскопии. Приготовление образцов для электронной микроскопии осуществляли по методу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Ритер-Келенбергеру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модификации Тихоненко А. С., Беспаловой И. А. Фиксированная и обезвоженная бактериальная масса заключалась в эпоксидные смолы. Полимеризация эпоксидных блоков проводилась при температуре - 60 - 650С в течение 24-х часов.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окрашенных по Грамму мазках из пораженных лимфоузлов обнаружены крупные Результаты исследований и их обсуждение.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Подозрительный лимфоузел разрезали на части, пинцетом брали пораженный участок и срезом готовили отпечатки на предметном стекле. Затем мазки фиксировали в этиловом спирте 2 минуты и окрашивали по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Граму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Ребигеру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наличие капсулы палочки, грамположительные, располагавшиеся одиночно, парами и короткими цепочками. Нередко встречались и нетипичные бациллы в виде коротких, толстых, изогнутых и зернистых палочек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вздутиями в центре или на концевых участках бацилл (Рис. 1).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160655</wp:posOffset>
            </wp:positionV>
            <wp:extent cx="2401570" cy="2401570"/>
            <wp:effectExtent l="0" t="0" r="0" b="0"/>
            <wp:wrapSquare wrapText="bothSides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240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9344" cy="2390661"/>
            <wp:effectExtent l="0" t="0" r="0" b="0"/>
            <wp:docPr id="13" name="Рисунок 13" descr="ÐÐ°ÑÑÐ¸Ð½ÐºÐ¸ Ð¿Ð¾ Ð·Ð°Ð¿ÑÐ¾ÑÑ Ð¿Ð¾Ð´ Ð»ÑÐ¼Ð¸Ð½ÐµÑÑÐµÐ½ÑÐ½Ð¾Ð¼ Ð¼Ð¸ÐºÑÐ¾ÑÐºÐ¾Ð¿Ðµ ÑÐ¸Ð±Ð¸ÑÑÐºÐ°Ñ ÑÐ·Ð²Ð° ÐºÐ°ÑÑÐ¸Ð½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ÐÐ°ÑÑÐ¸Ð½ÐºÐ¸ Ð¿Ð¾ Ð·Ð°Ð¿ÑÐ¾ÑÑ Ð¿Ð¾Ð´ Ð»ÑÐ¼Ð¸Ð½ÐµÑÑÐµÐ½ÑÐ½Ð¾Ð¼ Ð¼Ð¸ÐºÑÐ¾ÑÐºÐ¾Ð¿Ðµ ÑÐ¸Ð±Ð¸ÑÑÐºÐ°Ñ ÑÐ·Ð²Ð° ÐºÐ°ÑÑÐ¸Ð½ÐºÐ°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100" cy="2398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 1. Сибиреязвенные бациллы. Мазок отпечаток из лимфатического узла свиньи. Люминесцентная микроскопия. ЛМ-2. Объект. 90 х 1,25.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BE1B5D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07605" cy="2241865"/>
            <wp:effectExtent l="0" t="0" r="2540" b="6350"/>
            <wp:docPr id="14" name="Рисунок 14" descr="https://nsau.edu.ru/images/vetfac/images/ebooks/microbiology/stu/micro/pict/sibiazva4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au.edu.ru/images/vetfac/images/ebooks/microbiology/stu/micro/pict/sibiazva4_l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00" cy="2244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 2. Сибиреязвенные бациллы. Штамм СТИ-1.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Люминесцентно-фазовоконтрастная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микроскопия. ЛМ-2. 0бъект.90 х 1,25.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мазках, окрашенных по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Ребигеру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во всех бациллах четко просматривалась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капсула в виде розового ободка вокруг бацилл.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изучения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культуральных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особенностей исследуемый материал высевали на МПА, МПБ, МПА с кровью и антибиотиками.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МПА бацилла антракса вырастала в виде матово-серых, шероховатых с отростками по краям колоний форма).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 колоний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имели гладкую поверхность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^-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форма). Подобная ситуация является не типичной для сибиреязвенных бацилл, выделяемых от других видов животных.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BE1B5D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35298" cy="2599981"/>
            <wp:effectExtent l="0" t="0" r="0" b="0"/>
            <wp:docPr id="15" name="Рисунок 15" descr="https://nsau.edu.ru/images/vetfac/images/ebooks/microbiology/stu/micro/pict/sibiazva5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au.edu.ru/images/vetfac/images/ebooks/microbiology/stu/micro/pict/sibiazva5_l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374" cy="2605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 3. Сибиреязвенные бациллы. Мазок из культуры МПА.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Люминесцентно-фазовоконтрастная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микроскопия. ЛМ-2. Объект. 90х1,25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наличия в популяции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бескапсульных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 и колоний,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находщихся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S-форме дает основание полагать о генетической неоднородности популяции. В МПБ рост возбудителя характеризовался образованием на дне пробирки рыхлого осадка и наличием прозрачной питательной среды. При встряхивании пробирки осадок разбивался на хлопья в виде комочков ваты.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мазках, приготовленных из культур, обнаруживались цепочки грамположительных бактерий, многие из которых находились в состоянии спорообразования (Рис. 3).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BE1B5D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02411" cy="2456761"/>
            <wp:effectExtent l="0" t="0" r="0" b="1270"/>
            <wp:docPr id="16" name="Рисунок 16" descr="https://nsau.edu.ru/images/vetfac/images/ebooks/microbiology/stu/micro/pict/sibiazv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au.edu.ru/images/vetfac/images/ebooks/microbiology/stu/micro/pict/sibiazva_l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568" cy="2461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 4.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Ультатонкий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срез сибиреязвенного микроба 18-часовой культуры на МПА. В цитоплазме отмечается начало спорообразования. Фиксация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глютаральдегидом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дофиксациейчетырехокисью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осмия.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52000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BE1B5D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38959" cy="2820059"/>
            <wp:effectExtent l="0" t="0" r="0" b="0"/>
            <wp:docPr id="17" name="Рисунок 1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932" cy="28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 5.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Ультртонкие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срезы сибиреязвенных бацилл вакцинного штамма СТИ - 1, полученных на МПА. Фиксация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глютаральдегидом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четырехокисью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осмия.Ув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56000.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Зараженные две белые мыши подкожно по 0,3мл тканевой суспензией, приготовленной из пораженного лимфатического узла, погибли на вторые сутки. Павшие белые мыши были вскрыты и исследованы бактериологическими методами. Результаты были аналогичными тем, которые были получены при исследовании секционного материала.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Выделенная культура из пораженных лимфатических узлов свиньи была проверена на чувствительность к сибиреязвенному бактериофагу. На МПА в местах нанесения сибиреязвенного бактериофага отмечено наличие стерильной зоны, поставленная реакция преципитации была положительной.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жемчужного ожерелья был оценен положительно, так как сибиреязвенные палочки на МПА с пенициллином приобретали шаровидную форму, а цепочки выглядели в виде «ожерелья».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электронной микроскопииультратонких срезов обнаружены все структуры, свойственные для сибиреязвенных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бацилл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выделяемых от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других_животных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некоторыми характерными особенностями, выявляемых при световой микроскопии (Рис 4).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Ультратонкое строение спор данного микроба не отличалось от бацилл других штаммов, за исключением того, что нам не удалось выявить наличие ворсинчатого покрытия (шипов) у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экзоспориума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13A5" w:rsidRPr="00827BD9" w:rsidRDefault="003B13A5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Дифференциальный диагноз.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Сибирскую язву необходимо дифференцировать от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эмкара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пастереллеза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брадзота,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энтеротоксемии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овец, злокачественного (газового) отека, </w:t>
      </w:r>
      <w:hyperlink r:id="rId23" w:history="1">
        <w:r w:rsidRPr="00827BD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пироплазмоза</w:t>
        </w:r>
      </w:hyperlink>
      <w:r w:rsidRPr="00827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бабезиоза.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Лечение.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Применяют гипериммунную сыворотку против сибирской язвы: крупным животным – в дозе 100-200 мл, мелким животным 50-100 мл, а также антибиотики.</w:t>
      </w:r>
    </w:p>
    <w:p w:rsidR="00103368" w:rsidRPr="00827BD9" w:rsidRDefault="00103368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Иммунитет.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Для активной иммунизации применяется вакцина из штамма 55, представляющая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бескапсульный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штамм возбудителя сибирской язвы. Ее вводят однократно под кожу или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внутрикожно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C2F56" w:rsidRPr="00827BD9" w:rsidRDefault="00FC2F56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Pr="00827BD9" w:rsidRDefault="00FC2F56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Профилактика и меры борьбы при подозрении на заболевание сибирской язвой.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Руководители хозяйств, ферм, работники животноводства и граждане - владельцы скота обязаны немедленно сообщать ветеринарному специалисту фермы, хозяйства или местному ветеринарному учреждению о случаях внезапной, без видимых причин, гибели или заболевания животных, особенно сопровождающегося образованием на теле быстро увеличивающейся горячей опухоли, отеков шеи, подгрудка и живота, а также появлением кровянистых испражнений и сильных колик.</w:t>
      </w:r>
      <w:proofErr w:type="gramEnd"/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извещения о заболевании, падеже или вынужденном убое животных с вышеперечисленными признаками ветеринарный специалист, обслуживающий хозяйство (населенный пункт), обязан немедленно прибыть на место для установления диагноза и </w:t>
      </w: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proofErr w:type="gram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соответствующих мер.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Ветеринарный специалист проводит термометрию всего поголовья скота на ферме, в стаде, гурте, дворе; выделяет в отдельные группы больных и подозрительных по заболеванию сибирской язвой животных и содержит их в условиях полной изоляции; берет от павшего или вынужденно убитого животного патологический материал и с учетом всех мер безопасности </w:t>
      </w: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направляет его с нарочным в ветеринарную лабораторию;</w:t>
      </w:r>
      <w:proofErr w:type="gram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сообщает о случившемся главному ветеринарному врачу района (города) и местным органам здравоохранения.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подозрении на сибирскую язву вскрывать труп запрещается.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исследования в ветеринарную лабораторию направляют ухо павшего животного, отрезанное со стороны, на которой лежит труп. Предварительно ухо перевязывают у основания шпагатом или шелком в двух местах и отрезают между перевязками, место разреза прижигают раскаленным металлическим предметом. Отрезанное ухо завертывают в марлю, пропитанную 3-процентным раствором карболовой кислоты, а затем помещают во влагонепроницаемую тару.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подозрение на сибирскую язву возникло в процессе вскрытия трупа или разделки туши, работу немедленно прекращают и для исследования посылают часть селезенки и лимфатические узлы. От трупов свиней для исследования берут участки отечной ткани, заглоточные, подчелюстные или брыжеечные лимфатические узлы.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бактериологического исследования патологического материала (мяса вынужденно убитых животных) в ветеринарной лаборатории не должен превышать трех дней, а при постановке биологической пробы - десяти дней.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положительных результатов микроскопического исследования патологического материала на сибирскую язву ветеринарная лаборатория немедленно сообщает об этом главному ветеринарному врачу района (города) и руководителю хозяйства (сельскому, поселковому Совету народных депутатов, если животное принадлежит частному лицу).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ветеринарный врач района (города), получив сообщение о заболевании (гибели) животных сибирской язвой, обязан:</w:t>
      </w:r>
    </w:p>
    <w:p w:rsidR="00FC2F56" w:rsidRDefault="00FC2F56" w:rsidP="00827BD9">
      <w:pPr>
        <w:pStyle w:val="a5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срочно выехать на место и установить границы неблагополучного пункта и территории, подлежащей 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карантинированию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75F48" w:rsidRDefault="00A75F48" w:rsidP="00A75F48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F48" w:rsidRDefault="000B4028" w:rsidP="00BE1B5D">
      <w:pPr>
        <w:pStyle w:val="a5"/>
        <w:tabs>
          <w:tab w:val="left" w:pos="142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459131" cy="2379644"/>
            <wp:effectExtent l="0" t="0" r="8255" b="1905"/>
            <wp:docPr id="29" name="Рисунок 29" descr="ÐÐ°ÑÑÐ¸Ð½ÐºÐ¸ Ð¿Ð¾ Ð·Ð°Ð¿ÑÐ¾ÑÑ ÐºÐ°ÑÐ°Ð½ÑÐ¸Ð½ Ð¿ÑÐ¸ ÑÐ¸Ð±Ð¸ÑÑÐºÐ¾Ð¹ ÑÐ·Ð²Ñ ÑÐ²Ð¸Ð½Ðµ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ºÐ°ÑÐ°Ð½ÑÐ¸Ð½ Ð¿ÑÐ¸ ÑÐ¸Ð±Ð¸ÑÑÐºÐ¾Ð¹ ÑÐ·Ð²Ñ ÑÐ²Ð¸Ð½ÐµÐ¹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401" cy="2380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F48" w:rsidRDefault="00A75F48" w:rsidP="00A75F48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F48" w:rsidRPr="00827BD9" w:rsidRDefault="00A75F48" w:rsidP="00A75F48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Pr="00827BD9" w:rsidRDefault="00FC2F56" w:rsidP="00827BD9">
      <w:pPr>
        <w:pStyle w:val="a5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определить правильность организации и проведения мероприятий по ликвидации очага сибирской язвы;</w:t>
      </w:r>
    </w:p>
    <w:p w:rsidR="00FC2F56" w:rsidRPr="00827BD9" w:rsidRDefault="00FC2F56" w:rsidP="00827BD9">
      <w:pPr>
        <w:pStyle w:val="a5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оформить материалы по установлению карантина и внести их для утверждения в соответствующие органы государственной власти вместе с планом мероприятий по ликвидации инфекции;</w:t>
      </w:r>
    </w:p>
    <w:p w:rsidR="00FC2F56" w:rsidRDefault="00FC2F56" w:rsidP="00827BD9">
      <w:pPr>
        <w:pStyle w:val="a5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немедленно сообщать о заболевании животных сибирской язвой и принятых мерах вышестоящему ветеринарному органу, главным ветеринарным врачам соседних районов (городов) для принятия необходимых мер, а также органам здравоохранения района.</w:t>
      </w:r>
    </w:p>
    <w:p w:rsidR="00045E72" w:rsidRDefault="00045E72" w:rsidP="00045E72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E72" w:rsidRDefault="00045E72" w:rsidP="00045E72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816681" cy="2137273"/>
            <wp:effectExtent l="0" t="0" r="0" b="0"/>
            <wp:docPr id="31" name="Рисунок 31" descr="ÐÐ°ÑÑÐ¸Ð½ÐºÐ¸ Ð¿Ð¾ Ð·Ð°Ð¿ÑÐ¾ÑÑ ÐºÐ°ÑÐ°Ð½ÑÐ¸Ð½ Ð¿ÑÐ¸ ÑÐ¸Ð±Ð¸ÑÑÐºÐ¾Ð¹ ÑÐ·Ð²Ñ ÑÐ²Ð¸Ð½Ðµ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Ð°ÑÑÐ¸Ð½ÐºÐ¸ Ð¿Ð¾ Ð·Ð°Ð¿ÑÐ¾ÑÑ ÐºÐ°ÑÐ°Ð½ÑÐ¸Ð½ Ð¿ÑÐ¸ ÑÐ¸Ð±Ð¸ÑÑÐºÐ¾Ð¹ ÑÐ·Ð²Ñ ÑÐ²Ð¸Ð½ÐµÐ¹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110" cy="214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E72" w:rsidRPr="00045E72" w:rsidRDefault="00045E72" w:rsidP="00045E72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Pr="003914D3" w:rsidRDefault="00FC2F56" w:rsidP="00827BD9">
      <w:pPr>
        <w:tabs>
          <w:tab w:val="left" w:pos="14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Ветеринарный отдел областного, краевого управления сельского хозяйства, министерства сельского хозяйства автономной республики, главное управление (управление) ветеринарии министерства сельского хозяйства союзной республики, не имеющей областного деления, по получении сообщения о заболевании животных сибирской язвой обязаны в установленном порядке сразу же доложить об этом руководству управления (министерства), вышестоящему ветеринарному органу республики и Главному управлению ветеринарии Министерства сельского хозяйства немедленно командировать на место</w:t>
      </w:r>
      <w:proofErr w:type="gram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специалистов ветеринарного отдела, главного управления (управления) ветеринарии, областной (краевой, республиканской) ветеринарной лаборатории для тщательного эпизоотологического обследования, организации и проведения комплекса мероприятий по ликвидации заболевания.</w:t>
      </w:r>
    </w:p>
    <w:p w:rsidR="00FC2F56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Исполнительный комитет районного (городского) Совета народных депутатов по получении материалов об установлении заболевания животных сибирской язвой, руководствуясь статьями 26 и 27 Ветеринарного устава выносит решение об объявлении хозяйства (фермы), пастбищного участка, перерабатывающего предприятия, населенного пункта или его части неблагополучными по сибирской язве, устанавливает в них карантин, определяет неотложные меры, сроки их проведения и лиц, ответственных за ликвидацию заболевания.</w:t>
      </w:r>
      <w:proofErr w:type="gramEnd"/>
    </w:p>
    <w:p w:rsidR="000B4028" w:rsidRDefault="000B402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028" w:rsidRDefault="000B402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922005" cy="2491441"/>
            <wp:effectExtent l="0" t="0" r="2540" b="4445"/>
            <wp:docPr id="27" name="Рисунок 27" descr="ÐÐ°ÑÑÐ¸Ð½ÐºÐ¸ Ð¿Ð¾ Ð·Ð°Ð¿ÑÐ¾ÑÑ Ð´ÐµÐ·Ð¸Ð½ÑÐµÐºÑÐ¸Ñ Ð¿ÑÐ¾ÑÐ¸Ð² ÑÐ¸Ð±Ð¸ÑÑÐºÐ¾Ð¹ ÑÐ·Ð²Ñ ÑÐ²Ð¸Ð½ÐµÐ¹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´ÐµÐ·Ð¸Ð½ÑÐµÐºÑÐ¸Ñ Ð¿ÑÐ¾ÑÐ¸Ð² ÑÐ¸Ð±Ð¸ÑÑÐºÐ¾Ð¹ ÑÐ·Ð²Ñ ÑÐ²Ð¸Ð½ÐµÐ¹ 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778" cy="249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28" w:rsidRPr="003914D3" w:rsidRDefault="000B402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условиям карантина на территории неблагополучного пункта запрещается:</w:t>
      </w:r>
    </w:p>
    <w:p w:rsidR="00FC2F56" w:rsidRPr="00827BD9" w:rsidRDefault="00FC2F56" w:rsidP="00827B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 и ввоз, вывод и вывоз за ее пределы животных всех видов;</w:t>
      </w:r>
    </w:p>
    <w:p w:rsidR="00FC2F56" w:rsidRPr="00827BD9" w:rsidRDefault="00FC2F56" w:rsidP="00827B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заготовка и вывоз продуктов и сырья животного происхождения;</w:t>
      </w:r>
    </w:p>
    <w:p w:rsidR="00FC2F56" w:rsidRPr="00827BD9" w:rsidRDefault="00FC2F56" w:rsidP="00827B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перегруппировка (перевод) животных внутри хозяйства;</w:t>
      </w:r>
    </w:p>
    <w:p w:rsidR="00FC2F56" w:rsidRPr="00827BD9" w:rsidRDefault="00FC2F56" w:rsidP="00827B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молока от больных животных;</w:t>
      </w:r>
    </w:p>
    <w:p w:rsidR="00FC2F56" w:rsidRPr="00827BD9" w:rsidRDefault="00FC2F56" w:rsidP="00827B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убой животных на мясо;</w:t>
      </w:r>
    </w:p>
    <w:p w:rsidR="00FC2F56" w:rsidRPr="00827BD9" w:rsidRDefault="00FC2F56" w:rsidP="00827B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вскрытие трупов и снятие шкур с павших животных;</w:t>
      </w:r>
    </w:p>
    <w:p w:rsidR="00FC2F56" w:rsidRPr="00827BD9" w:rsidRDefault="00FC2F56" w:rsidP="00827B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хирургических операций, 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неотложных;</w:t>
      </w:r>
    </w:p>
    <w:p w:rsidR="00FC2F56" w:rsidRPr="00827BD9" w:rsidRDefault="00FC2F56" w:rsidP="00827B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на неблагополучную ферму (в хозяйство) посторонним лицам, въезд на ее территорию транспорта, не связанного с обслуживанием данной фермы (хозяйства);</w:t>
      </w:r>
    </w:p>
    <w:p w:rsidR="00FC2F56" w:rsidRPr="00827BD9" w:rsidRDefault="00FC2F56" w:rsidP="00827B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водопой животных из прудов и других водоемов;</w:t>
      </w:r>
    </w:p>
    <w:p w:rsidR="000B64B0" w:rsidRPr="000B64B0" w:rsidRDefault="00FC2F56" w:rsidP="000B64B0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торговля животными и продуктами животного происхождения, проведение сельскохозяйственных ярмарок, выставок (аукционов) и других общественных мероприятий, связанных со скоплением людей и животных.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ухода за больными и подозрительными по заболеванию животными закрепляют по согласованию с медицинской службой отдельный обслуживающий персонал и обеспечивают его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санодеждой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(халаты, фартуки, сапоги, резиновые перчатки и др.).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Работников, у которых на руках, лице и других открытых местах тела имеются царапины, ссадины, ранения или повреждения кожи, для работы по уходу за больными животными, уборке трупов, очистке и дезинфекции зараженных помещений и прочих объектов не допускают.</w:t>
      </w:r>
    </w:p>
    <w:p w:rsidR="00FC2F56" w:rsidRPr="003914D3" w:rsidRDefault="00FC2F56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Ветеринарный специалист после обследования всех животных, находящихся в неблагополучном пункте, разделяет их на две группы:</w:t>
      </w:r>
    </w:p>
    <w:p w:rsidR="00FC2F56" w:rsidRPr="00827BD9" w:rsidRDefault="00FC2F56" w:rsidP="00827BD9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группа - животные, больные и подозрительные по заболеванию сибирской язвой. К этой группе относятся животные, имеющие клинические признаки болезни: повышенную температуру тела, тимпанию, колики, метеоризмы, карбункулы, инфильтраты;</w:t>
      </w:r>
    </w:p>
    <w:p w:rsidR="00FC2F56" w:rsidRDefault="00FC2F56" w:rsidP="00827BD9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вторая группа - животные, подозреваемые в заражении сибирской язвой, то есть все остальные восприимчивые животные, не имеющие клинических признаков заболевания и находящиеся в стаде, гурте, дворе, отаре, где установлена сибирская язва.</w:t>
      </w:r>
    </w:p>
    <w:p w:rsidR="000B64B0" w:rsidRDefault="000B64B0" w:rsidP="000B64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4B0" w:rsidRDefault="000B64B0" w:rsidP="000B64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800819" cy="2436314"/>
            <wp:effectExtent l="0" t="0" r="0" b="2540"/>
            <wp:docPr id="22" name="Рисунок 22" descr="ÐÐ°ÑÑÐ¸Ð½ÐºÐ¸ Ð¿Ð¾ Ð·Ð°Ð¿ÑÐ¾ÑÑ ÑÐ¸Ð±Ð¸ÑÑÐºÐ°Ñ ÑÐ·Ð²Ð° ÑÐ²Ð¸Ð½ÐµÐ¹ ÐºÐ°ÑÑÐ¸Ð½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ÑÐ¸Ð±Ð¸ÑÑÐºÐ°Ñ ÑÐ·Ð²Ð° ÑÐ²Ð¸Ð½ÐµÐ¹ ÐºÐ°ÑÑÐ¸Ð½ÐºÐ°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277" cy="2437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4B0" w:rsidRDefault="000B64B0" w:rsidP="000B64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4B0" w:rsidRPr="000B64B0" w:rsidRDefault="000B64B0" w:rsidP="000B64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Животных первой группы подвергают лечению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противосибиреязвенной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сывороткой, </w:t>
      </w:r>
      <w:proofErr w:type="spellStart"/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гамма-глобулином</w:t>
      </w:r>
      <w:proofErr w:type="spellEnd"/>
      <w:proofErr w:type="gram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антибиотиками. Через 14 дней после клинического выздоровления их прививают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противосибиреязвенной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вакциной.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Животных второй группы прививают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противосибиреязвенной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вакциной в соответствии с наставлением по ее применению.</w:t>
      </w:r>
    </w:p>
    <w:p w:rsidR="00FC2F56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Трупы животных сжигают, захоронение (зарывание) сибиреязвенных трупов запрещается.</w:t>
      </w:r>
    </w:p>
    <w:p w:rsidR="000B64B0" w:rsidRDefault="000B64B0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4B0" w:rsidRDefault="000B64B0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099123" cy="2721167"/>
            <wp:effectExtent l="0" t="0" r="0" b="3175"/>
            <wp:docPr id="21" name="Рисунок 21" descr="ÐÐ°ÑÑÐ¸Ð½ÐºÐ¸ Ð¿Ð¾ Ð·Ð°Ð¿ÑÐ¾ÑÑ ÑÐ¸Ð±Ð¸ÑÑÐºÐ°Ñ ÑÐ·Ð²Ð° ÑÐ²Ð¸Ð½ÐµÐ¹ ÐºÐ°ÑÑÐ¸Ð½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Ð¸Ð±Ð¸ÑÑÐºÐ°Ñ ÑÐ·Ð²Ð° ÑÐ²Ð¸Ð½ÐµÐ¹ ÐºÐ°ÑÑÐ¸Ð½ÐºÐ°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68" cy="2721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4B0" w:rsidRPr="003914D3" w:rsidRDefault="000B64B0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Навоз, подстилку и остатки корма, загрязненные выделениями больных животных, перед удалением увлажняют 10-процентным горячим раствором </w:t>
      </w: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едкого натра, а затем сжигают по возможности на месте с соблюдением правил противопожарной безопасности.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Навозную жижу в жижесборнике смешивают с сухой хлорной известью, содержащей не менее 25% активного хлора, из расчета 1 кг извести на каждые 20 л навозной жижи.</w:t>
      </w:r>
    </w:p>
    <w:p w:rsidR="00FC2F56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стойле (станке), где произошло заболевание (падеж) животного, пол дезинфицируют 10-процентным горячим раствором едкого натра, деревянный пол и перегородки сжигают. Почву обеззараживают сухой хлорной известью, как указано в пункте 3.17 настоящей Инструкции.</w:t>
      </w:r>
    </w:p>
    <w:p w:rsidR="00A75F48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F48" w:rsidRDefault="00A75F48" w:rsidP="00BE1B5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485083" cy="2313542"/>
            <wp:effectExtent l="0" t="0" r="1270" b="0"/>
            <wp:docPr id="23" name="Рисунок 23" descr="ÐÐ°ÑÑÐ¸Ð½ÐºÐ¸ Ð¿Ð¾ Ð·Ð°Ð¿ÑÐ¾ÑÑ Ð´ÐµÐ·Ð¸Ð½ÑÐµÐºÑÐ¸Ñ Ð¿ÑÐ¾ÑÐ¸Ð² ÑÐ¸Ð±Ð¸ÑÑÐºÐ¾Ð¹ ÑÐ·Ð²Ñ ÑÐ²Ð¸Ð½Ðµ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´ÐµÐ·Ð¸Ð½ÑÐµÐºÑÐ¸Ñ Ð¿ÑÐ¾ÑÐ¸Ð² ÑÐ¸Ð±Ð¸ÑÑÐºÐ¾Ð¹ ÑÐ·Ð²Ñ ÑÐ²Ð¸Ð½ÐµÐ¹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951" cy="231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F48" w:rsidRPr="003914D3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дезинфекции загрязненных возбудителем поверхностей применяют одно из следующих дезинфицирующих средств: 10-процентный горячий раствор едкого натра; 4-процентный раствор формальдегида; растворы хлорных препаратов (хлорная известь,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двутретиосновная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соль гипохлорита кальция, нейтральный гипохлорит кальция,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тексанит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 содержанием в растворе 5% активного хлора, раствор натриевой соли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дихлоризоциануровой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кислоты, содержащий 10% активного хлора; 10-процентный однохлористый йод (только для деревянных поверхностей);</w:t>
      </w:r>
      <w:proofErr w:type="gram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7-процентный раствор перекиси водорода с добавлением 0,2% ОП-10; 2-процентный раствор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глутарового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альдегида.</w:t>
      </w:r>
    </w:p>
    <w:p w:rsidR="00A75F48" w:rsidRPr="003914D3" w:rsidRDefault="00A75F48" w:rsidP="00A75F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Дезинфекцию указанными средствами, кроме однохлористого йода, перекиси водорода и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глутарового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альдегида, проводят трехкратно с интервалом в 1 ч из расчета 1 л раствора на 1 кв. м - в типовых помещениях и 2 л раствора на 1 кв. м в помещениях, приспособленных для содержания животных.</w:t>
      </w:r>
    </w:p>
    <w:p w:rsidR="00A75F48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F48" w:rsidRPr="003914D3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010140" cy="2662097"/>
            <wp:effectExtent l="0" t="0" r="0" b="5080"/>
            <wp:docPr id="24" name="Рисунок 2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577" cy="2665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применении однохлористого йода поверхность обрабатывают двукратно с интервалом в 15 - 30 мин. при норме расхода 1 л на 1 кв. м площади, а перекиси водорода и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глутарового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альдегида - исходя из того же расчета с интервалом в 1 ч.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последнего нанесения раствора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дезинфектанта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помещение закрывают на 3 ч и затем проветривают. Кормушки и поилки обмывают водой.</w:t>
      </w:r>
    </w:p>
    <w:p w:rsidR="00FC2F56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дезинфекции поверхностей при низкой (минусовой) температуре применяют растворы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двутретиосновной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соли гипохлорита кальция или нейтрального гипохлорита кальция в 8-процентной концентрации и натриевой соли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дихлоризоциануровой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кислоты в 12-процентной концентрации. Растворы этих средств готовят на горячем (50 - 60 °С) растворе поваренной соли: при температуре от 0 до минус 15</w:t>
      </w: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°С</w:t>
      </w:r>
      <w:proofErr w:type="gram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используют 15-процентный раствор поваренной соли и от минус 15 °С до минус 30 °С - 20-процентный раствор. Для обеззараживания деревянных поверхностей применяют 10-процентный раствор однохлористого йода из расчета 1 л/кв. м и раствор на них наносят дробно - в 3 приема по 0,3 л; перед каждым смачиванием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дезраствором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поверхность орошают горячим насыщенным раствором поваренной соли из расчета 0,5 л/кв. м.</w:t>
      </w:r>
    </w:p>
    <w:p w:rsidR="00FC2F56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Поверхность почвы дезинфицируют одним из следующих средств: 10-процентным горячим раствором едкого натра; 18-процентной эмульсией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феносмолина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4-процентным раствором формальдегида; 5-процентным осветленным раствором хлорной извести; 10-процентным раствором нейтрального гипохлорита кальция; 15-процентным раствором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двутретиосновной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соли гипохлорита кальция или натриевой соли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дихлоризоциануровой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кислоты (по активному хлору).</w:t>
      </w:r>
    </w:p>
    <w:p w:rsidR="00A75F48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F48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F48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F48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F48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098275" cy="2720604"/>
            <wp:effectExtent l="0" t="0" r="0" b="3810"/>
            <wp:docPr id="25" name="Рисунок 25" descr="ÐÐ°ÑÑÐ¸Ð½ÐºÐ¸ Ð¿Ð¾ Ð·Ð°Ð¿ÑÐ¾ÑÑ Ð´ÐµÐ·Ð¸Ð½ÑÐµÐºÑÐ¸Ñ Ð¿ÑÐ¾ÑÐ¸Ð² ÑÐ¸Ð±Ð¸ÑÑÐºÐ¾Ð¹ ÑÐ·Ð²Ñ ÑÐ²Ð¸Ð½ÐµÐ¹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´ÐµÐ·Ð¸Ð½ÑÐµÐºÑÐ¸Ñ Ð¿ÑÐ¾ÑÐ¸Ð² ÑÐ¸Ð±Ð¸ÑÑÐºÐ¾Ð¹ ÑÐ·Ð²Ñ ÑÐ²Ð¸Ð½ÐµÐ¹ 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120" cy="2720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F48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F48" w:rsidRPr="003914D3" w:rsidRDefault="00A75F4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 растворов составляет: формальдегида - 5 л/кв. м,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феносмолина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- 40 л/кв. м, других средств - 10 л/кв. м.</w:t>
      </w:r>
      <w:proofErr w:type="gramEnd"/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минусовых тем</w:t>
      </w:r>
      <w:r w:rsid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пературах применяют горячий (50- 60</w:t>
      </w: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°С) раствор нейтрального гипохлорита кальция с содержанием 15% активно</w:t>
      </w:r>
      <w:r w:rsid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хлора, приготовленного на 15</w:t>
      </w: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- 20-процентном солевом растворе, из расчета 10 л/кв. м.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Почву на месте падежа, вынужденного убоя или вскрытия трупа животного, павшего от сибирской язвы, тщательно обжигают, затем орошают раствором хлорной извести, содержащим 5% активного хлора, из расчета 10 л/кв. м. После этого почву перекапывают на глубину не менее 25 см, перемешивая с сухой хлорной известью, содержащей не менее 25% активного хлора, из расчета на 3 части почвы одну часть</w:t>
      </w:r>
      <w:proofErr w:type="gram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хлорной извести. После этого почву увлажняют водой.</w:t>
      </w:r>
    </w:p>
    <w:p w:rsidR="00FC2F56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Санацию почвы, где лежал труп больного животного, старых скотомогильников или отдельных могил проводят газами ОКЭБМ или бромистым метилом в соответствии с действующими инструкциями по использованию этих газов.</w:t>
      </w:r>
    </w:p>
    <w:p w:rsidR="000B4028" w:rsidRDefault="000B402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028" w:rsidRDefault="000B4028" w:rsidP="00BE1B5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327094" cy="1949986"/>
            <wp:effectExtent l="0" t="0" r="6985" b="0"/>
            <wp:docPr id="28" name="Рисунок 28" descr="ÐÐ°ÑÑÐ¸Ð½ÐºÐ¸ Ð¿Ð¾ Ð·Ð°Ð¿ÑÐ¾ÑÑ Ð´ÐµÐ·Ð¸Ð½ÑÐµÐºÑÐ¸Ñ Ð¿ÑÐ¾ÑÐ¸Ð² ÑÐ¸Ð±Ð¸ÑÑÐºÐ¾Ð¹ ÑÐ·Ð²Ñ ÑÐ²Ð¸Ð½ÐµÐ¹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Ð´ÐµÐ·Ð¸Ð½ÑÐµÐºÑÐ¸Ñ Ð¿ÑÐ¾ÑÐ¸Ð² ÑÐ¸Ð±Ð¸ÑÑÐºÐ¾Ð¹ ÑÐ·Ð²Ñ ÑÐ²Ð¸Ð½ÐµÐ¹ 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584" cy="195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28" w:rsidRPr="003914D3" w:rsidRDefault="000B4028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Спецодежду, щетки, скребницы, ведра и другой мелкий инвентарь обеззараживают путем погружения в 1-процентный активированный раствор хлорамина, 4-процентный раствор формальдегида сроком на 4 ч или кипятят в 2-процентном растворе кальцинированной соды не менее 90 мин.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Меховые изделия, кожаную, резиновую обувь и другие, портящиеся при указанном выше методе дезинфекции вещи обеззараживают парами формальдегида в пароформалиновых камерах при расходе 250 мл формалина на 1 куб. м объема камеры, температуре 58 - 59</w:t>
      </w: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°С</w:t>
      </w:r>
      <w:proofErr w:type="gram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экспозиции 3 ч.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Молоко от больных и подозрительных по заболеванию коров подлежит уничтожению после обеззараживания, которое проводят путем добавления в него извести, содержащей не менее 25% активного хлора, из расчета 1 кг на 20 л молока. Молоко считают обеззараженным после 6-часовой выдержки.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использования молока для пищевых целей в каждом конкретном случае должен быть установлен органами здравоохранения.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C2F56" w:rsidRPr="003914D3" w:rsidRDefault="00FC2F56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нятие карантина 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Карантин снимают по истечении 15 дней со дня последнего случая падежа или выздоровления животного, больного сибирской язвой, при отсутствии у животных реакций на прививки вакциной.</w:t>
      </w:r>
    </w:p>
    <w:p w:rsidR="00FC2F56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снятии карантина составляют акт с указанием течения заболевания до прививок, даты и количества павших животных по видам, количества привитых животных, названия использованной вакцины, доз, номера, серии и госконтроля, даты изготовления, наименования </w:t>
      </w:r>
      <w:proofErr w:type="spell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биофабрики</w:t>
      </w:r>
      <w:proofErr w:type="spell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имевших место осложнений после прививок, проведенных ветеринарно-санитарных мероприятий, ме</w:t>
      </w:r>
      <w:proofErr w:type="gramStart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 скл</w:t>
      </w:r>
      <w:proofErr w:type="gramEnd"/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адирования зараженного навоза и т.д. Акт составляют в двух экземплярах, из которых один остается в хозяйстве, другой направляется в учреждение государственной ветеринарии для оформления материалов на снятие карантина.</w:t>
      </w:r>
    </w:p>
    <w:p w:rsidR="00B66F42" w:rsidRPr="003914D3" w:rsidRDefault="00FC2F56" w:rsidP="0082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снятием карантина главный ветеринарный врач района (города) совместно с представителем сельского (поселкового, районного) Совета народных депутатов проверяет полноту выполнения всего комплекса ветеринарно-санитарных мероприятий в соответствии с требованиями настоящей Инструкции и вносит по данному вопросу необходимые предложения.</w:t>
      </w:r>
    </w:p>
    <w:p w:rsidR="00B66F42" w:rsidRDefault="00B66F42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10C3" w:rsidRDefault="00B310C3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10C3" w:rsidRDefault="00B310C3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10C3" w:rsidRDefault="00B310C3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10C3" w:rsidRDefault="00B310C3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10C3" w:rsidRDefault="00B310C3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10C3" w:rsidRDefault="00B310C3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10C3" w:rsidRDefault="00B310C3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10C3" w:rsidRPr="003914D3" w:rsidRDefault="00B310C3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6C6A" w:rsidRPr="00827BD9" w:rsidRDefault="00CA6C6A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Выводы</w:t>
      </w:r>
    </w:p>
    <w:p w:rsidR="00CA6C6A" w:rsidRPr="00827BD9" w:rsidRDefault="00CA6C6A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6C6A" w:rsidRPr="00827BD9" w:rsidRDefault="00CA6A2F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Заболеваемость сельскохозяйственных животных сибирской язвой на территории Республики Казахста</w:t>
      </w:r>
      <w:r w:rsidR="005D1955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</w:t>
      </w:r>
      <w:proofErr w:type="gramStart"/>
      <w:r w:rsidR="005D1955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 тенденцию </w:t>
      </w:r>
      <w:r w:rsidR="00CA6C6A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роявление эпизоотического процесса сибирской язвы характеризуется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закономерным подъемом интенсивности заболевания животных в летние месяцы</w:t>
      </w:r>
    </w:p>
    <w:p w:rsidR="00CA6C6A" w:rsidRPr="00827BD9" w:rsidRDefault="00CA6C6A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Сибирская язва у свиней протекает с характерными особенностями,</w:t>
      </w:r>
    </w:p>
    <w:p w:rsidR="00CA6C6A" w:rsidRPr="00827BD9" w:rsidRDefault="00CA6C6A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проявляющимися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чаще всего, в виде хронической, ангинозной формы, которую в ряде случаев можно выявить лишь после убоя и проведения бактериологических исследований. </w:t>
      </w:r>
    </w:p>
    <w:p w:rsidR="00CA6C6A" w:rsidRPr="00827BD9" w:rsidRDefault="00CA6C6A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бактериоскопических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культуральных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исследованиях у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бацилл антракса, выделенных от свиньи отмечены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характерные особенности,</w:t>
      </w:r>
    </w:p>
    <w:p w:rsidR="00CA6C6A" w:rsidRPr="00827BD9" w:rsidRDefault="00CA6C6A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 5. Ультратонкий срез споры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anthracis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24-часовой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куьтуры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изолированной от свиньи, выращенной на МПА, были более короткие, толстые, часто изогнутые и зернистые. В культурах обнаруживались колонии в S- форме, у многих отсутствовала или слабо была выражена капсула, что является не 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свойственным для бациллы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антракса. Это дает основание полагать о генетической неоднородности выделенной культуры.</w:t>
      </w:r>
    </w:p>
    <w:p w:rsidR="00CA6C6A" w:rsidRPr="00827BD9" w:rsidRDefault="00CA6C6A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При постановке диагноза и ветеринарно-санитарной экспертизе продуктов убоя свиней, следует учитывать особенности сибиреязвенного процесса и патологоанатомических изменений, а также в ряде случаев не свойственный характер для бациллы антракса морфологических и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культуральных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свойств возбудителя, выявляемых при бактериологических исследованиях.</w:t>
      </w:r>
    </w:p>
    <w:p w:rsidR="00CA6C6A" w:rsidRPr="00827BD9" w:rsidRDefault="00CA6C6A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При малейшем подозрении на сибирскую язву в лимфатических узлах или органах тушу помещают в изолятор, а материал направляют на исследование в лабораторию ветеринарной медицины.</w:t>
      </w:r>
    </w:p>
    <w:p w:rsidR="00DB1EE4" w:rsidRPr="00827BD9" w:rsidRDefault="00DB1EE4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A2F" w:rsidRPr="00827BD9" w:rsidRDefault="00CA6A2F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CA6C6A"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</w:t>
      </w:r>
      <w:r w:rsidR="00827BD9"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</w:t>
      </w:r>
      <w:r w:rsidR="00CA6C6A"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ложения</w:t>
      </w: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6A2F" w:rsidRPr="00827BD9" w:rsidRDefault="00CA6A2F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по профилактике сибирской язвы сельскохозяйственных животных в Казахстане осуществ</w:t>
      </w:r>
      <w:r w:rsidR="00321274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лять согласно разработанному плану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включающей оценку эпизоотической обстановка, прогноз ситуации, рациональную </w:t>
      </w:r>
      <w:r w:rsidR="00321274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схему вакцинации, ветеринарно-санитарные</w:t>
      </w: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организационно-хозяйственные мероприятия. Предлагаемый подход к разработке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противосибиреязввнных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 оптимален и может служить схемой для разработки мероприятий по борьбе с другими инфекционными заболеваниями животных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CA6A2F" w:rsidRPr="00827BD9" w:rsidRDefault="00E45982" w:rsidP="00827B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A6A2F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разработке рациональной схемы проведения специфической профилактики сибирской язвы животных, необходимо учитывать выявленные нами особенности проявления эпизоотического процесса сибирской язвы в разрезе областей и по Казахстану в целом, к ним относятся: территор</w:t>
      </w:r>
      <w:r w:rsidR="00321274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иальная приуроченность; активнос</w:t>
      </w:r>
      <w:r w:rsidR="00CA6A2F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очагов; сезонность и ее разл</w:t>
      </w:r>
      <w:r w:rsidR="00321274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ичия по видам животных; </w:t>
      </w:r>
      <w:proofErr w:type="spellStart"/>
      <w:r w:rsidR="00321274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очаговос</w:t>
      </w:r>
      <w:r w:rsidR="00CA6A2F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proofErr w:type="spellEnd"/>
      <w:r w:rsidR="00CA6A2F"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особенности в заболеваемости животных по видам, возрастам и принадлежности.</w:t>
      </w:r>
      <w:proofErr w:type="gramEnd"/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B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Результат выполнения </w:t>
      </w:r>
      <w:proofErr w:type="gramStart"/>
      <w:r w:rsidRPr="00827BD9">
        <w:rPr>
          <w:rFonts w:ascii="Times New Roman" w:hAnsi="Times New Roman" w:cs="Times New Roman"/>
          <w:b/>
          <w:sz w:val="28"/>
          <w:szCs w:val="28"/>
        </w:rPr>
        <w:t>кейс-задания</w:t>
      </w:r>
      <w:proofErr w:type="gramEnd"/>
      <w:r w:rsidRPr="00827BD9">
        <w:rPr>
          <w:rFonts w:ascii="Times New Roman" w:hAnsi="Times New Roman" w:cs="Times New Roman"/>
          <w:b/>
          <w:sz w:val="28"/>
          <w:szCs w:val="28"/>
        </w:rPr>
        <w:t xml:space="preserve"> оценивается с учетом следующих критериев: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 – полнота проработки ситуации; 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– полнота выполнения задания; 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– новизна и неординарность представленного материала и решений; 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– перспективность и универсальность решений; 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>– умение аргументировано обосновать выбранный вариант решения.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 Если результат выполнения </w:t>
      </w:r>
      <w:proofErr w:type="gramStart"/>
      <w:r w:rsidRPr="00827BD9">
        <w:rPr>
          <w:rFonts w:ascii="Times New Roman" w:hAnsi="Times New Roman" w:cs="Times New Roman"/>
          <w:sz w:val="28"/>
          <w:szCs w:val="28"/>
        </w:rPr>
        <w:t>кейс-задания</w:t>
      </w:r>
      <w:proofErr w:type="gramEnd"/>
      <w:r w:rsidRPr="00827BD9">
        <w:rPr>
          <w:rFonts w:ascii="Times New Roman" w:hAnsi="Times New Roman" w:cs="Times New Roman"/>
          <w:sz w:val="28"/>
          <w:szCs w:val="28"/>
        </w:rPr>
        <w:t xml:space="preserve"> соответствует обозначенному критерию студенту присваивается один балл (за каждый критерий по 1 баллу). Критерии оценивания выполнения </w:t>
      </w:r>
      <w:proofErr w:type="gramStart"/>
      <w:r w:rsidRPr="00827BD9">
        <w:rPr>
          <w:rFonts w:ascii="Times New Roman" w:hAnsi="Times New Roman" w:cs="Times New Roman"/>
          <w:sz w:val="28"/>
          <w:szCs w:val="28"/>
        </w:rPr>
        <w:t>кейс-задания</w:t>
      </w:r>
      <w:proofErr w:type="gramEnd"/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BD9">
        <w:rPr>
          <w:rFonts w:ascii="Times New Roman" w:hAnsi="Times New Roman" w:cs="Times New Roman"/>
          <w:b/>
          <w:sz w:val="28"/>
          <w:szCs w:val="28"/>
        </w:rPr>
        <w:t xml:space="preserve">Отметка «отлично»: 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работа выполнена в полном объеме с соблюдением необходимой последовательности действий; 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>работа проведена в условиях, обеспечивающих получение правильных результатов и выводов;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 соблюдены правила техники безопасности;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 в ответе правильно и аккуратно выполняет все записи, таблицы, рисунки, чертежи, графики, вычисления; правильно выполняет анализ ошибок. 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BD9">
        <w:rPr>
          <w:rFonts w:ascii="Times New Roman" w:hAnsi="Times New Roman" w:cs="Times New Roman"/>
          <w:b/>
          <w:sz w:val="28"/>
          <w:szCs w:val="28"/>
        </w:rPr>
        <w:t xml:space="preserve">Отметка «хорошо»: 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работа выполнена правильно с учетом 1-2 мелких </w:t>
      </w:r>
      <w:proofErr w:type="spellStart"/>
      <w:proofErr w:type="gramStart"/>
      <w:r w:rsidRPr="00827BD9">
        <w:rPr>
          <w:rFonts w:ascii="Times New Roman" w:hAnsi="Times New Roman" w:cs="Times New Roman"/>
          <w:sz w:val="28"/>
          <w:szCs w:val="28"/>
        </w:rPr>
        <w:t>погрешно-стей</w:t>
      </w:r>
      <w:proofErr w:type="spellEnd"/>
      <w:proofErr w:type="gramEnd"/>
      <w:r w:rsidRPr="00827BD9">
        <w:rPr>
          <w:rFonts w:ascii="Times New Roman" w:hAnsi="Times New Roman" w:cs="Times New Roman"/>
          <w:sz w:val="28"/>
          <w:szCs w:val="28"/>
        </w:rPr>
        <w:t xml:space="preserve"> или 2-3 недочетов, исправленных самостоятельно по требованию преподавателя. </w:t>
      </w:r>
      <w:r w:rsidRPr="00827BD9">
        <w:rPr>
          <w:rFonts w:ascii="Times New Roman" w:hAnsi="Times New Roman" w:cs="Times New Roman"/>
          <w:b/>
          <w:sz w:val="28"/>
          <w:szCs w:val="28"/>
        </w:rPr>
        <w:t>Отметка «удовлетворительно»: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sz w:val="28"/>
          <w:szCs w:val="28"/>
        </w:rPr>
        <w:t xml:space="preserve">работа выполнена правильно не менее чем </w:t>
      </w:r>
      <w:proofErr w:type="spellStart"/>
      <w:r w:rsidRPr="00827BD9">
        <w:rPr>
          <w:rFonts w:ascii="Times New Roman" w:hAnsi="Times New Roman" w:cs="Times New Roman"/>
          <w:sz w:val="28"/>
          <w:szCs w:val="28"/>
        </w:rPr>
        <w:t>напол</w:t>
      </w:r>
      <w:proofErr w:type="gramStart"/>
      <w:r w:rsidRPr="00827BD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827BD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27BD9">
        <w:rPr>
          <w:rFonts w:ascii="Times New Roman" w:hAnsi="Times New Roman" w:cs="Times New Roman"/>
          <w:sz w:val="28"/>
          <w:szCs w:val="28"/>
        </w:rPr>
        <w:t xml:space="preserve"> вину, допущены 1-2 погрешности или одна грубая ошибка.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hAnsi="Times New Roman" w:cs="Times New Roman"/>
          <w:b/>
          <w:sz w:val="28"/>
          <w:szCs w:val="28"/>
        </w:rPr>
        <w:t>Отметка «неудовлетворительно»:</w:t>
      </w:r>
      <w:r w:rsidRPr="00827BD9">
        <w:rPr>
          <w:rFonts w:ascii="Times New Roman" w:hAnsi="Times New Roman" w:cs="Times New Roman"/>
          <w:sz w:val="28"/>
          <w:szCs w:val="28"/>
        </w:rPr>
        <w:t xml:space="preserve"> допущены две (и более) грубые ошибки в ходе работы, которые </w:t>
      </w:r>
      <w:proofErr w:type="gramStart"/>
      <w:r w:rsidRPr="00827BD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27BD9">
        <w:rPr>
          <w:rFonts w:ascii="Times New Roman" w:hAnsi="Times New Roman" w:cs="Times New Roman"/>
          <w:sz w:val="28"/>
          <w:szCs w:val="28"/>
        </w:rPr>
        <w:t xml:space="preserve"> не может исправить даже по требованию преподавателя или работа не выполнена полностью. 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D9">
        <w:rPr>
          <w:rFonts w:ascii="Times New Roman" w:hAnsi="Times New Roman" w:cs="Times New Roman"/>
          <w:sz w:val="28"/>
          <w:szCs w:val="28"/>
        </w:rPr>
        <w:t>Компетентностно-ориентированные</w:t>
      </w:r>
      <w:proofErr w:type="spellEnd"/>
      <w:r w:rsidRPr="00827BD9">
        <w:rPr>
          <w:rFonts w:ascii="Times New Roman" w:hAnsi="Times New Roman" w:cs="Times New Roman"/>
          <w:sz w:val="28"/>
          <w:szCs w:val="28"/>
        </w:rPr>
        <w:t xml:space="preserve"> задания используются для контроля умений обучающегося выполнять обобщенные трудовые функции в рамках заявленных компетенций в условиях приближенных к реальной профессиональной деятельности (принятие решений, обоснование набора действий в определенной ситуации).</w:t>
      </w:r>
    </w:p>
    <w:p w:rsidR="001214B2" w:rsidRPr="00827BD9" w:rsidRDefault="001214B2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98F" w:rsidRPr="00827BD9" w:rsidRDefault="0072298F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6D59A0" w:rsidRPr="004855EE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9039"/>
        <w:gridCol w:w="532"/>
      </w:tblGrid>
      <w:tr w:rsidR="006D59A0" w:rsidRPr="004855EE" w:rsidTr="006D59A0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5EE">
              <w:rPr>
                <w:rFonts w:ascii="Times New Roman" w:hAnsi="Times New Roman" w:cs="Times New Roman"/>
                <w:sz w:val="28"/>
                <w:szCs w:val="28"/>
              </w:rPr>
              <w:t xml:space="preserve">Кейс-задание 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5E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Биологическая безопасность</w:t>
            </w:r>
            <w:r w:rsidRPr="004855E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hAnsi="Times New Roman" w:cs="Times New Roman"/>
                <w:sz w:val="28"/>
                <w:szCs w:val="28"/>
              </w:rPr>
              <w:t xml:space="preserve">Краткая характеристика болезни </w:t>
            </w: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ru-RU"/>
              </w:rPr>
              <w:t>сибирская язва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Особенности сибирской язвы у свиней  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Лабораторный  метод  исследования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Профилактика и меры борьбы при подозрении на заболевание сибирской язвой.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4855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нятие карантина 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Выводы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4855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выполнения </w:t>
            </w:r>
            <w:proofErr w:type="gramStart"/>
            <w:r w:rsidRPr="004855EE">
              <w:rPr>
                <w:rFonts w:ascii="Times New Roman" w:hAnsi="Times New Roman" w:cs="Times New Roman"/>
                <w:sz w:val="28"/>
                <w:szCs w:val="28"/>
              </w:rPr>
              <w:t>кейс-задания</w:t>
            </w:r>
            <w:proofErr w:type="gramEnd"/>
            <w:r w:rsidRPr="004855EE">
              <w:rPr>
                <w:rFonts w:ascii="Times New Roman" w:hAnsi="Times New Roman" w:cs="Times New Roman"/>
                <w:sz w:val="28"/>
                <w:szCs w:val="28"/>
              </w:rPr>
              <w:t xml:space="preserve"> оценивается с учетом следующих критериев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5EE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6D59A0" w:rsidRPr="004855EE" w:rsidTr="0079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39" w:type="dxa"/>
          </w:tcPr>
          <w:p w:rsidR="006D59A0" w:rsidRPr="004855EE" w:rsidRDefault="006D59A0" w:rsidP="00797052">
            <w:pPr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литературы</w:t>
            </w:r>
          </w:p>
        </w:tc>
        <w:tc>
          <w:tcPr>
            <w:tcW w:w="532" w:type="dxa"/>
          </w:tcPr>
          <w:p w:rsidR="006D59A0" w:rsidRPr="004855EE" w:rsidRDefault="006D59A0" w:rsidP="0079705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5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</w:t>
            </w:r>
          </w:p>
        </w:tc>
      </w:tr>
    </w:tbl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D59A0" w:rsidRPr="004855EE" w:rsidRDefault="006D59A0" w:rsidP="006D59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27BD9" w:rsidRPr="00827BD9" w:rsidRDefault="00827BD9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литературы</w:t>
      </w:r>
    </w:p>
    <w:p w:rsidR="00827BD9" w:rsidRPr="00827BD9" w:rsidRDefault="00827BD9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Авакян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Атлас анатомии бактерий, патогенных для человека и животных 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Авакян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Л.Н., Павлов И.Б. // М., 1972. 70 с.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Бакулов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И.А. Сибирская язва (Антракс) 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Бакулов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И.А., Гаврилов В.А., Селиверстов В.В. // Владимир, 2001.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Бакулов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И.А.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Сибрская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язва животных и людей./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Бакулов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И.А., Гаврилов В.А. // Ветеринарная газета - 2000, №8.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Бусол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Ешзоотолопчниймошторшг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Бусол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В., Постой В., Блажко А. //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Ветеринарна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медицина, №3. С. 12-14.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рюха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А.1.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Особливостдиференцшно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агностикизбудникасибiрки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перспетививиршенняпроблеми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Завiрюха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А.I.,Завiрюха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Г.А.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Н.1. //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Ветеринарна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медицина Укра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!н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и.-2000,-№1.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Н.Г. Сибирская язва сельскохозяйственных животных/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Ипатенко</w:t>
      </w:r>
      <w:proofErr w:type="spellEnd"/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отличали их от типичных сибиреязвенных бацилл формой и размером, они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Н.Г. Сибирская язва свиней 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Н.Г., Гущин В.Н., Седов В.А. // М.: Колос, 1992-31с.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Н.Г. Патогенез сибирской язвы у свиней 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Н.Г. // Ветеринария -1999,-№3,-с.15-17.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Н.Г.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Ветсанэкспертиза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сибирской язве/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Н.Г.,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Бухтаров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С.И. // Ветеринария.-2001.-№12, С.23-25.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Н.Г., Седов В.А.,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Зелепукин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ВС., Гущин ВН. // Москва ВО «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Агропрмиздат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1987.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Корниенко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Л.Е.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Сапронозшшвекцшшхворобитварин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Корниенко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Л.Е.,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Недосеков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В.В.,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Бусол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В.О.,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Корниенко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Л.М.,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Ушкалов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О., Головко Н.М. // </w:t>
      </w:r>
      <w:proofErr w:type="spell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БшаЦерква</w:t>
      </w:r>
      <w:proofErr w:type="spell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2009, 307 с.</w:t>
      </w:r>
    </w:p>
    <w:p w:rsidR="00CE2338" w:rsidRPr="00827BD9" w:rsidRDefault="00CE2338" w:rsidP="00827B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Сибирская язва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П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редакцией С.Г. Колесова. Москва</w:t>
      </w:r>
      <w:proofErr w:type="gramStart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Колос, 1976.</w:t>
      </w:r>
    </w:p>
    <w:p w:rsidR="00CE2338" w:rsidRPr="00827BD9" w:rsidRDefault="00CE2338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E2338" w:rsidRDefault="00CE2338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A0" w:rsidRDefault="006D59A0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B5D" w:rsidRPr="00827BD9" w:rsidRDefault="00BE1B5D" w:rsidP="0082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E1B5D" w:rsidRPr="00827BD9" w:rsidSect="00BE1F92">
      <w:foot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547" w:rsidRDefault="001D7547" w:rsidP="0072298F">
      <w:pPr>
        <w:spacing w:after="0" w:line="240" w:lineRule="auto"/>
      </w:pPr>
      <w:r>
        <w:separator/>
      </w:r>
    </w:p>
  </w:endnote>
  <w:endnote w:type="continuationSeparator" w:id="1">
    <w:p w:rsidR="001D7547" w:rsidRDefault="001D7547" w:rsidP="00722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6692529"/>
      <w:docPartObj>
        <w:docPartGallery w:val="Page Numbers (Bottom of Page)"/>
        <w:docPartUnique/>
      </w:docPartObj>
    </w:sdtPr>
    <w:sdtContent>
      <w:p w:rsidR="0072298F" w:rsidRDefault="007B32BB">
        <w:pPr>
          <w:pStyle w:val="a8"/>
          <w:jc w:val="center"/>
        </w:pPr>
        <w:r>
          <w:fldChar w:fldCharType="begin"/>
        </w:r>
        <w:r w:rsidR="0072298F">
          <w:instrText>PAGE   \* MERGEFORMAT</w:instrText>
        </w:r>
        <w:r>
          <w:fldChar w:fldCharType="separate"/>
        </w:r>
        <w:r w:rsidR="009444C1">
          <w:rPr>
            <w:noProof/>
          </w:rPr>
          <w:t>2</w:t>
        </w:r>
        <w:r>
          <w:fldChar w:fldCharType="end"/>
        </w:r>
      </w:p>
    </w:sdtContent>
  </w:sdt>
  <w:p w:rsidR="0072298F" w:rsidRDefault="0072298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547" w:rsidRDefault="001D7547" w:rsidP="0072298F">
      <w:pPr>
        <w:spacing w:after="0" w:line="240" w:lineRule="auto"/>
      </w:pPr>
      <w:r>
        <w:separator/>
      </w:r>
    </w:p>
  </w:footnote>
  <w:footnote w:type="continuationSeparator" w:id="1">
    <w:p w:rsidR="001D7547" w:rsidRDefault="001D7547" w:rsidP="00722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24ED"/>
    <w:multiLevelType w:val="hybridMultilevel"/>
    <w:tmpl w:val="91C6CC7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75379B5"/>
    <w:multiLevelType w:val="hybridMultilevel"/>
    <w:tmpl w:val="B266A4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5860854"/>
    <w:multiLevelType w:val="hybridMultilevel"/>
    <w:tmpl w:val="703AFC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746B"/>
    <w:rsid w:val="00045E72"/>
    <w:rsid w:val="00071338"/>
    <w:rsid w:val="000B4028"/>
    <w:rsid w:val="000B64B0"/>
    <w:rsid w:val="000E0929"/>
    <w:rsid w:val="00103368"/>
    <w:rsid w:val="001214B2"/>
    <w:rsid w:val="001D6DFD"/>
    <w:rsid w:val="001D7547"/>
    <w:rsid w:val="00321274"/>
    <w:rsid w:val="003B13A5"/>
    <w:rsid w:val="004D490E"/>
    <w:rsid w:val="004F7084"/>
    <w:rsid w:val="005A28B5"/>
    <w:rsid w:val="005C3A03"/>
    <w:rsid w:val="005D1955"/>
    <w:rsid w:val="005E6B9F"/>
    <w:rsid w:val="0067745B"/>
    <w:rsid w:val="006A0E28"/>
    <w:rsid w:val="006B1BD3"/>
    <w:rsid w:val="006D59A0"/>
    <w:rsid w:val="007218F9"/>
    <w:rsid w:val="0072298F"/>
    <w:rsid w:val="007768C2"/>
    <w:rsid w:val="007B32BB"/>
    <w:rsid w:val="0082746B"/>
    <w:rsid w:val="00827BD9"/>
    <w:rsid w:val="00867791"/>
    <w:rsid w:val="008F31AA"/>
    <w:rsid w:val="009444C1"/>
    <w:rsid w:val="00966914"/>
    <w:rsid w:val="009C6161"/>
    <w:rsid w:val="00A75F48"/>
    <w:rsid w:val="00AA3086"/>
    <w:rsid w:val="00AE6F41"/>
    <w:rsid w:val="00AF37D9"/>
    <w:rsid w:val="00B30B79"/>
    <w:rsid w:val="00B310C3"/>
    <w:rsid w:val="00B37378"/>
    <w:rsid w:val="00B5110D"/>
    <w:rsid w:val="00B66F42"/>
    <w:rsid w:val="00BE1B5D"/>
    <w:rsid w:val="00BE1F92"/>
    <w:rsid w:val="00CA48AD"/>
    <w:rsid w:val="00CA6A2F"/>
    <w:rsid w:val="00CA6C6A"/>
    <w:rsid w:val="00CE2338"/>
    <w:rsid w:val="00D5085A"/>
    <w:rsid w:val="00DB1EE4"/>
    <w:rsid w:val="00DD6E36"/>
    <w:rsid w:val="00E45982"/>
    <w:rsid w:val="00E63FB4"/>
    <w:rsid w:val="00F93D15"/>
    <w:rsid w:val="00FC2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3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F5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22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98F"/>
  </w:style>
  <w:style w:type="paragraph" w:styleId="a8">
    <w:name w:val="footer"/>
    <w:basedOn w:val="a"/>
    <w:link w:val="a9"/>
    <w:uiPriority w:val="99"/>
    <w:unhideWhenUsed/>
    <w:rsid w:val="00722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98F"/>
  </w:style>
  <w:style w:type="table" w:styleId="aa">
    <w:name w:val="Table Grid"/>
    <w:basedOn w:val="a1"/>
    <w:uiPriority w:val="59"/>
    <w:rsid w:val="006D5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3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F5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22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98F"/>
  </w:style>
  <w:style w:type="paragraph" w:styleId="a8">
    <w:name w:val="footer"/>
    <w:basedOn w:val="a"/>
    <w:link w:val="a9"/>
    <w:uiPriority w:val="99"/>
    <w:unhideWhenUsed/>
    <w:rsid w:val="00722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98F"/>
  </w:style>
  <w:style w:type="table" w:styleId="aa">
    <w:name w:val="Table Grid"/>
    <w:basedOn w:val="a1"/>
    <w:uiPriority w:val="59"/>
    <w:rsid w:val="006D5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10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7.jpe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ebmvc.com/bolezn/catdog2/piroplaz.php" TargetMode="External"/><Relationship Id="rId28" Type="http://schemas.openxmlformats.org/officeDocument/2006/relationships/image" Target="media/image20.jpeg"/><Relationship Id="rId36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8BDA0-B393-4F17-AD67-BD949C1F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32</Pages>
  <Words>6311</Words>
  <Characters>35979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9</cp:revision>
  <cp:lastPrinted>2018-06-14T04:11:00Z</cp:lastPrinted>
  <dcterms:created xsi:type="dcterms:W3CDTF">2018-06-10T12:22:00Z</dcterms:created>
  <dcterms:modified xsi:type="dcterms:W3CDTF">2018-06-14T04:11:00Z</dcterms:modified>
</cp:coreProperties>
</file>